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FC" w:rsidRDefault="00944EFC" w:rsidP="00CA0C19">
      <w:pPr>
        <w:widowControl w:val="0"/>
        <w:spacing w:line="240" w:lineRule="auto"/>
        <w:ind w:firstLine="0"/>
        <w:rPr>
          <w:color w:val="000000"/>
          <w:lang w:val="en-US"/>
        </w:rPr>
      </w:pPr>
      <w:bookmarkStart w:id="0" w:name="_GoBack"/>
      <w:bookmarkEnd w:id="0"/>
      <w:proofErr w:type="spellStart"/>
      <w:r>
        <w:rPr>
          <w:color w:val="000000"/>
        </w:rPr>
        <w:t>Энерго</w:t>
      </w:r>
      <w:proofErr w:type="spellEnd"/>
      <w:r>
        <w:rPr>
          <w:color w:val="000000"/>
        </w:rPr>
        <w:t xml:space="preserve">- и ресурсосбережение – </w:t>
      </w:r>
      <w:r>
        <w:rPr>
          <w:color w:val="000000"/>
          <w:lang w:val="en-US"/>
        </w:rPr>
        <w:t>XXI</w:t>
      </w:r>
      <w:r>
        <w:rPr>
          <w:color w:val="000000"/>
        </w:rPr>
        <w:t xml:space="preserve"> век. 2023. </w:t>
      </w:r>
      <w:r>
        <w:rPr>
          <w:color w:val="000000"/>
          <w:highlight w:val="yellow"/>
        </w:rPr>
        <w:t>С</w:t>
      </w:r>
      <w:r>
        <w:rPr>
          <w:color w:val="000000"/>
          <w:highlight w:val="yellow"/>
          <w:lang w:val="en-US"/>
        </w:rPr>
        <w:t xml:space="preserve"> _ _ - _ _.</w:t>
      </w:r>
    </w:p>
    <w:p w:rsidR="00944EFC" w:rsidRDefault="00944EFC" w:rsidP="00CA0C19">
      <w:pPr>
        <w:spacing w:line="240" w:lineRule="auto"/>
        <w:ind w:firstLine="0"/>
        <w:rPr>
          <w:color w:val="000000"/>
        </w:rPr>
      </w:pPr>
      <w:r>
        <w:rPr>
          <w:color w:val="000000"/>
          <w:lang w:val="en-US"/>
        </w:rPr>
        <w:t xml:space="preserve">Energy and resource saving XXI century. </w:t>
      </w:r>
      <w:r>
        <w:rPr>
          <w:color w:val="000000"/>
        </w:rPr>
        <w:t xml:space="preserve">2023. </w:t>
      </w:r>
      <w:r>
        <w:rPr>
          <w:color w:val="000000"/>
          <w:lang w:val="en-US"/>
        </w:rPr>
        <w:t>P</w:t>
      </w:r>
      <w:r>
        <w:rPr>
          <w:color w:val="000000"/>
        </w:rPr>
        <w:t xml:space="preserve">. </w:t>
      </w:r>
      <w:r>
        <w:rPr>
          <w:color w:val="000000"/>
          <w:highlight w:val="yellow"/>
        </w:rPr>
        <w:t>_ _ - _ _.</w:t>
      </w:r>
    </w:p>
    <w:p w:rsidR="00944EFC" w:rsidRDefault="00944EFC" w:rsidP="00CA0C19">
      <w:pPr>
        <w:spacing w:line="240" w:lineRule="auto"/>
        <w:ind w:firstLine="0"/>
        <w:rPr>
          <w:color w:val="000000"/>
        </w:rPr>
      </w:pPr>
    </w:p>
    <w:p w:rsidR="00944EFC" w:rsidRDefault="00B47727" w:rsidP="00944EFC">
      <w:pPr>
        <w:keepNext/>
        <w:spacing w:line="240" w:lineRule="auto"/>
        <w:jc w:val="center"/>
        <w:outlineLvl w:val="0"/>
        <w:rPr>
          <w:rFonts w:eastAsia="Batang"/>
          <w:bCs/>
          <w:highlight w:val="yellow"/>
        </w:rPr>
      </w:pPr>
      <w:proofErr w:type="spellStart"/>
      <w:r w:rsidRPr="00B47727">
        <w:rPr>
          <w:rFonts w:eastAsia="Calibri"/>
          <w:bCs/>
        </w:rPr>
        <w:t>Энергоэффективность</w:t>
      </w:r>
      <w:proofErr w:type="spellEnd"/>
      <w:r w:rsidRPr="00B47727">
        <w:rPr>
          <w:rFonts w:eastAsia="Calibri"/>
          <w:bCs/>
        </w:rPr>
        <w:t xml:space="preserve"> систем электроснабжения промышленности и направления их развития</w:t>
      </w:r>
    </w:p>
    <w:p w:rsidR="00944EFC" w:rsidRDefault="00944EFC" w:rsidP="003247C0">
      <w:pPr>
        <w:spacing w:line="240" w:lineRule="auto"/>
        <w:ind w:firstLine="0"/>
        <w:rPr>
          <w:color w:val="000000"/>
        </w:rPr>
      </w:pPr>
      <w:r>
        <w:rPr>
          <w:color w:val="000000"/>
        </w:rPr>
        <w:t>Научная статья</w:t>
      </w:r>
    </w:p>
    <w:p w:rsidR="00944EFC" w:rsidRDefault="00944EFC" w:rsidP="003247C0">
      <w:pPr>
        <w:spacing w:line="240" w:lineRule="auto"/>
        <w:ind w:firstLine="0"/>
        <w:rPr>
          <w:caps/>
        </w:rPr>
      </w:pPr>
      <w:r>
        <w:rPr>
          <w:color w:val="000000"/>
        </w:rPr>
        <w:t>УДК 621.333</w:t>
      </w:r>
    </w:p>
    <w:p w:rsidR="00944EFC" w:rsidRDefault="00944EFC" w:rsidP="003247C0">
      <w:pPr>
        <w:keepNext/>
        <w:tabs>
          <w:tab w:val="num" w:pos="1701"/>
        </w:tabs>
        <w:spacing w:line="240" w:lineRule="auto"/>
        <w:ind w:firstLine="0"/>
        <w:jc w:val="center"/>
        <w:outlineLvl w:val="1"/>
        <w:rPr>
          <w:rFonts w:eastAsia="Calibri"/>
          <w:b/>
          <w:bCs/>
        </w:rPr>
      </w:pPr>
      <w:r w:rsidRPr="00944EFC">
        <w:rPr>
          <w:rFonts w:eastAsia="Calibri"/>
          <w:b/>
          <w:bCs/>
        </w:rPr>
        <w:t>Исследование внешних магнитных проводимостей электрической машины с поперечным потоком</w:t>
      </w:r>
    </w:p>
    <w:p w:rsidR="00944EFC" w:rsidRDefault="00944EFC" w:rsidP="003247C0">
      <w:pPr>
        <w:spacing w:line="240" w:lineRule="auto"/>
        <w:ind w:firstLine="0"/>
        <w:rPr>
          <w:color w:val="000000"/>
        </w:rPr>
      </w:pPr>
    </w:p>
    <w:p w:rsidR="00944EFC" w:rsidRDefault="00944EFC" w:rsidP="001D43DB">
      <w:pPr>
        <w:spacing w:line="240" w:lineRule="auto"/>
        <w:ind w:firstLine="0"/>
        <w:rPr>
          <w:color w:val="000000"/>
        </w:rPr>
      </w:pPr>
      <w:r>
        <w:rPr>
          <w:b/>
          <w:color w:val="000000"/>
        </w:rPr>
        <w:t>Виктор Николаевич Антипов</w:t>
      </w:r>
      <w:r>
        <w:rPr>
          <w:color w:val="000000"/>
          <w:vertAlign w:val="superscript"/>
        </w:rPr>
        <w:t>1</w:t>
      </w:r>
      <w:r>
        <w:rPr>
          <w:color w:val="000000"/>
        </w:rPr>
        <w:t xml:space="preserve">, </w:t>
      </w:r>
      <w:r>
        <w:rPr>
          <w:b/>
          <w:color w:val="000000"/>
        </w:rPr>
        <w:t>Андрей</w:t>
      </w:r>
      <w:r>
        <w:rPr>
          <w:color w:val="000000"/>
        </w:rPr>
        <w:t xml:space="preserve"> </w:t>
      </w:r>
      <w:r>
        <w:rPr>
          <w:b/>
          <w:color w:val="000000"/>
        </w:rPr>
        <w:t>Дмитриевич Грозов</w:t>
      </w:r>
      <w:r>
        <w:rPr>
          <w:color w:val="000000"/>
          <w:vertAlign w:val="superscript"/>
        </w:rPr>
        <w:t>2</w:t>
      </w:r>
      <w:r>
        <w:rPr>
          <w:color w:val="000000"/>
        </w:rPr>
        <w:t xml:space="preserve">, </w:t>
      </w:r>
      <w:r>
        <w:rPr>
          <w:b/>
          <w:color w:val="000000"/>
        </w:rPr>
        <w:t>Анна</w:t>
      </w:r>
      <w:r>
        <w:rPr>
          <w:color w:val="000000"/>
        </w:rPr>
        <w:t xml:space="preserve"> </w:t>
      </w:r>
      <w:r>
        <w:rPr>
          <w:b/>
          <w:color w:val="000000"/>
        </w:rPr>
        <w:t>Владимировна Иванова</w:t>
      </w:r>
      <w:r>
        <w:rPr>
          <w:color w:val="000000"/>
          <w:vertAlign w:val="superscript"/>
        </w:rPr>
        <w:t>3</w:t>
      </w:r>
    </w:p>
    <w:p w:rsidR="00944EFC" w:rsidRDefault="00944EFC" w:rsidP="00944EFC">
      <w:pPr>
        <w:autoSpaceDE w:val="0"/>
        <w:autoSpaceDN w:val="0"/>
        <w:adjustRightInd w:val="0"/>
        <w:spacing w:line="240" w:lineRule="auto"/>
        <w:jc w:val="center"/>
        <w:rPr>
          <w:bCs/>
          <w:color w:val="000000"/>
          <w:sz w:val="20"/>
          <w:vertAlign w:val="superscript"/>
        </w:rPr>
      </w:pPr>
    </w:p>
    <w:p w:rsidR="00944EFC" w:rsidRDefault="00944EFC" w:rsidP="001D43DB">
      <w:pPr>
        <w:autoSpaceDE w:val="0"/>
        <w:autoSpaceDN w:val="0"/>
        <w:adjustRightInd w:val="0"/>
        <w:spacing w:line="240" w:lineRule="auto"/>
        <w:ind w:firstLine="0"/>
        <w:rPr>
          <w:bCs/>
          <w:color w:val="000000"/>
          <w:sz w:val="22"/>
        </w:rPr>
      </w:pPr>
      <w:r>
        <w:rPr>
          <w:bCs/>
          <w:color w:val="000000"/>
          <w:vertAlign w:val="superscript"/>
        </w:rPr>
        <w:t>1,2,3</w:t>
      </w:r>
      <w:r w:rsidR="004F5FF1">
        <w:rPr>
          <w:bCs/>
          <w:color w:val="000000"/>
          <w:vertAlign w:val="superscript"/>
        </w:rPr>
        <w:t xml:space="preserve"> </w:t>
      </w:r>
      <w:r>
        <w:rPr>
          <w:bCs/>
          <w:color w:val="000000"/>
        </w:rPr>
        <w:t xml:space="preserve">ФГБУН Институт химии силикатов РАН (ИХС РАН), </w:t>
      </w:r>
      <w:r>
        <w:t>Санкт-Петербург</w:t>
      </w:r>
      <w:r>
        <w:rPr>
          <w:bCs/>
          <w:color w:val="000000"/>
        </w:rPr>
        <w:t>, Россия</w:t>
      </w:r>
    </w:p>
    <w:p w:rsidR="00005025" w:rsidRPr="00005025" w:rsidRDefault="00005025" w:rsidP="00005025">
      <w:pPr>
        <w:autoSpaceDE w:val="0"/>
        <w:autoSpaceDN w:val="0"/>
        <w:adjustRightInd w:val="0"/>
        <w:spacing w:line="240" w:lineRule="auto"/>
        <w:ind w:firstLine="0"/>
        <w:rPr>
          <w:bCs/>
          <w:color w:val="000000"/>
          <w:sz w:val="22"/>
          <w:szCs w:val="22"/>
        </w:rPr>
      </w:pPr>
      <w:r w:rsidRPr="00005025">
        <w:rPr>
          <w:bCs/>
          <w:color w:val="000000"/>
          <w:sz w:val="22"/>
          <w:szCs w:val="22"/>
          <w:vertAlign w:val="superscript"/>
        </w:rPr>
        <w:t xml:space="preserve">1 </w:t>
      </w:r>
      <w:proofErr w:type="spellStart"/>
      <w:r w:rsidRPr="00005025">
        <w:rPr>
          <w:sz w:val="22"/>
          <w:szCs w:val="22"/>
          <w:lang w:val="en-US"/>
        </w:rPr>
        <w:t>bht</w:t>
      </w:r>
      <w:proofErr w:type="spellEnd"/>
      <w:r w:rsidRPr="00005025">
        <w:rPr>
          <w:sz w:val="22"/>
          <w:szCs w:val="22"/>
        </w:rPr>
        <w:t>@</w:t>
      </w:r>
      <w:r w:rsidRPr="00005025">
        <w:rPr>
          <w:sz w:val="22"/>
          <w:szCs w:val="22"/>
          <w:lang w:val="en-US"/>
        </w:rPr>
        <w:t>mail</w:t>
      </w:r>
      <w:r w:rsidRPr="00005025">
        <w:rPr>
          <w:sz w:val="22"/>
          <w:szCs w:val="22"/>
        </w:rPr>
        <w:t>.</w:t>
      </w:r>
      <w:proofErr w:type="spellStart"/>
      <w:r w:rsidRPr="00005025">
        <w:rPr>
          <w:sz w:val="22"/>
          <w:szCs w:val="22"/>
          <w:lang w:val="en-US"/>
        </w:rPr>
        <w:t>ru</w:t>
      </w:r>
      <w:proofErr w:type="spellEnd"/>
      <w:r w:rsidRPr="00005025">
        <w:rPr>
          <w:bCs/>
          <w:sz w:val="22"/>
          <w:szCs w:val="22"/>
        </w:rPr>
        <w:t xml:space="preserve">, </w:t>
      </w:r>
      <w:r w:rsidRPr="00005025">
        <w:rPr>
          <w:bCs/>
          <w:sz w:val="22"/>
          <w:szCs w:val="22"/>
          <w:lang w:val="en-US"/>
        </w:rPr>
        <w:t>https</w:t>
      </w:r>
      <w:r w:rsidRPr="00005025">
        <w:rPr>
          <w:bCs/>
          <w:sz w:val="22"/>
          <w:szCs w:val="22"/>
        </w:rPr>
        <w:t>://</w:t>
      </w:r>
      <w:proofErr w:type="spellStart"/>
      <w:r w:rsidRPr="00005025">
        <w:rPr>
          <w:bCs/>
          <w:sz w:val="22"/>
          <w:szCs w:val="22"/>
          <w:lang w:val="en-US"/>
        </w:rPr>
        <w:t>orcid</w:t>
      </w:r>
      <w:proofErr w:type="spellEnd"/>
      <w:r w:rsidRPr="00005025">
        <w:rPr>
          <w:bCs/>
          <w:sz w:val="22"/>
          <w:szCs w:val="22"/>
        </w:rPr>
        <w:t>.</w:t>
      </w:r>
      <w:r w:rsidRPr="00005025">
        <w:rPr>
          <w:bCs/>
          <w:sz w:val="22"/>
          <w:szCs w:val="22"/>
          <w:lang w:val="en-US"/>
        </w:rPr>
        <w:t>org</w:t>
      </w:r>
      <w:r w:rsidRPr="00005025">
        <w:rPr>
          <w:bCs/>
          <w:sz w:val="22"/>
          <w:szCs w:val="22"/>
        </w:rPr>
        <w:t>/0000-0002-4110-0564</w:t>
      </w:r>
    </w:p>
    <w:p w:rsidR="00005025" w:rsidRPr="00005025" w:rsidRDefault="00005025" w:rsidP="00005025">
      <w:pPr>
        <w:autoSpaceDE w:val="0"/>
        <w:autoSpaceDN w:val="0"/>
        <w:adjustRightInd w:val="0"/>
        <w:spacing w:line="240" w:lineRule="auto"/>
        <w:ind w:firstLine="0"/>
        <w:rPr>
          <w:bCs/>
          <w:color w:val="000000"/>
          <w:sz w:val="22"/>
          <w:szCs w:val="22"/>
        </w:rPr>
      </w:pPr>
      <w:r w:rsidRPr="00005025">
        <w:rPr>
          <w:bCs/>
          <w:color w:val="000000"/>
          <w:sz w:val="22"/>
          <w:szCs w:val="22"/>
          <w:vertAlign w:val="superscript"/>
        </w:rPr>
        <w:t xml:space="preserve">2 </w:t>
      </w:r>
      <w:r w:rsidRPr="00005025">
        <w:rPr>
          <w:bCs/>
          <w:color w:val="000000"/>
          <w:sz w:val="22"/>
          <w:szCs w:val="22"/>
          <w:lang w:val="en-US"/>
        </w:rPr>
        <w:t>a</w:t>
      </w:r>
      <w:r w:rsidRPr="00005025">
        <w:rPr>
          <w:bCs/>
          <w:color w:val="000000"/>
          <w:sz w:val="22"/>
          <w:szCs w:val="22"/>
        </w:rPr>
        <w:t>_</w:t>
      </w:r>
      <w:proofErr w:type="spellStart"/>
      <w:r w:rsidRPr="00005025">
        <w:rPr>
          <w:bCs/>
          <w:color w:val="000000"/>
          <w:sz w:val="22"/>
          <w:szCs w:val="22"/>
          <w:lang w:val="en-US"/>
        </w:rPr>
        <w:t>grozov</w:t>
      </w:r>
      <w:proofErr w:type="spellEnd"/>
      <w:r w:rsidRPr="00005025">
        <w:rPr>
          <w:bCs/>
          <w:color w:val="000000"/>
          <w:sz w:val="22"/>
          <w:szCs w:val="22"/>
        </w:rPr>
        <w:t>@</w:t>
      </w:r>
      <w:r w:rsidRPr="00005025">
        <w:rPr>
          <w:bCs/>
          <w:color w:val="000000"/>
          <w:sz w:val="22"/>
          <w:szCs w:val="22"/>
          <w:lang w:val="en-US"/>
        </w:rPr>
        <w:t>mail</w:t>
      </w:r>
      <w:r w:rsidRPr="00005025">
        <w:rPr>
          <w:bCs/>
          <w:color w:val="000000"/>
          <w:sz w:val="22"/>
          <w:szCs w:val="22"/>
        </w:rPr>
        <w:t>.</w:t>
      </w:r>
      <w:proofErr w:type="spellStart"/>
      <w:r w:rsidRPr="00005025">
        <w:rPr>
          <w:bCs/>
          <w:color w:val="000000"/>
          <w:sz w:val="22"/>
          <w:szCs w:val="22"/>
          <w:lang w:val="en-US"/>
        </w:rPr>
        <w:t>ru</w:t>
      </w:r>
      <w:proofErr w:type="spellEnd"/>
      <w:r w:rsidRPr="00005025">
        <w:rPr>
          <w:bCs/>
          <w:sz w:val="22"/>
          <w:szCs w:val="22"/>
        </w:rPr>
        <w:t xml:space="preserve">, </w:t>
      </w:r>
      <w:r w:rsidRPr="00005025">
        <w:rPr>
          <w:bCs/>
          <w:sz w:val="22"/>
          <w:szCs w:val="22"/>
          <w:lang w:val="en-US"/>
        </w:rPr>
        <w:t>https</w:t>
      </w:r>
      <w:r w:rsidRPr="00005025">
        <w:rPr>
          <w:bCs/>
          <w:sz w:val="22"/>
          <w:szCs w:val="22"/>
        </w:rPr>
        <w:t>://</w:t>
      </w:r>
      <w:proofErr w:type="spellStart"/>
      <w:r w:rsidRPr="00005025">
        <w:rPr>
          <w:bCs/>
          <w:sz w:val="22"/>
          <w:szCs w:val="22"/>
          <w:lang w:val="en-US"/>
        </w:rPr>
        <w:t>orcid</w:t>
      </w:r>
      <w:proofErr w:type="spellEnd"/>
      <w:r w:rsidRPr="00005025">
        <w:rPr>
          <w:bCs/>
          <w:sz w:val="22"/>
          <w:szCs w:val="22"/>
        </w:rPr>
        <w:t>.</w:t>
      </w:r>
      <w:r w:rsidRPr="00005025">
        <w:rPr>
          <w:bCs/>
          <w:sz w:val="22"/>
          <w:szCs w:val="22"/>
          <w:lang w:val="en-US"/>
        </w:rPr>
        <w:t>org</w:t>
      </w:r>
      <w:r w:rsidRPr="00005025">
        <w:rPr>
          <w:bCs/>
          <w:sz w:val="22"/>
          <w:szCs w:val="22"/>
        </w:rPr>
        <w:t>/0000-0003-2383-8300</w:t>
      </w:r>
    </w:p>
    <w:p w:rsidR="00005025" w:rsidRPr="00005025" w:rsidRDefault="00005025" w:rsidP="00005025">
      <w:pPr>
        <w:autoSpaceDE w:val="0"/>
        <w:autoSpaceDN w:val="0"/>
        <w:adjustRightInd w:val="0"/>
        <w:spacing w:line="240" w:lineRule="auto"/>
        <w:ind w:firstLine="0"/>
        <w:rPr>
          <w:bCs/>
          <w:color w:val="000000"/>
          <w:sz w:val="22"/>
          <w:szCs w:val="22"/>
        </w:rPr>
      </w:pPr>
      <w:r w:rsidRPr="00005025">
        <w:rPr>
          <w:bCs/>
          <w:color w:val="000000"/>
          <w:sz w:val="22"/>
          <w:szCs w:val="22"/>
          <w:vertAlign w:val="superscript"/>
        </w:rPr>
        <w:t xml:space="preserve">3 </w:t>
      </w:r>
      <w:proofErr w:type="spellStart"/>
      <w:r w:rsidRPr="00005025">
        <w:rPr>
          <w:bCs/>
          <w:color w:val="000000"/>
          <w:sz w:val="22"/>
          <w:szCs w:val="22"/>
          <w:lang w:val="en-US"/>
        </w:rPr>
        <w:t>iann</w:t>
      </w:r>
      <w:proofErr w:type="spellEnd"/>
      <w:r w:rsidRPr="00005025">
        <w:rPr>
          <w:bCs/>
          <w:color w:val="000000"/>
          <w:sz w:val="22"/>
          <w:szCs w:val="22"/>
        </w:rPr>
        <w:t>57@</w:t>
      </w:r>
      <w:r w:rsidRPr="00005025">
        <w:rPr>
          <w:bCs/>
          <w:color w:val="000000"/>
          <w:sz w:val="22"/>
          <w:szCs w:val="22"/>
          <w:lang w:val="en-US"/>
        </w:rPr>
        <w:t>mail</w:t>
      </w:r>
      <w:r w:rsidRPr="00005025">
        <w:rPr>
          <w:bCs/>
          <w:color w:val="000000"/>
          <w:sz w:val="22"/>
          <w:szCs w:val="22"/>
        </w:rPr>
        <w:t>.</w:t>
      </w:r>
      <w:proofErr w:type="spellStart"/>
      <w:r w:rsidRPr="00005025">
        <w:rPr>
          <w:bCs/>
          <w:color w:val="000000"/>
          <w:sz w:val="22"/>
          <w:szCs w:val="22"/>
          <w:lang w:val="en-US"/>
        </w:rPr>
        <w:t>ru</w:t>
      </w:r>
      <w:proofErr w:type="spellEnd"/>
      <w:r w:rsidRPr="00005025">
        <w:rPr>
          <w:bCs/>
          <w:sz w:val="22"/>
          <w:szCs w:val="22"/>
        </w:rPr>
        <w:t xml:space="preserve">, </w:t>
      </w:r>
      <w:r w:rsidRPr="00005025">
        <w:rPr>
          <w:bCs/>
          <w:sz w:val="22"/>
          <w:szCs w:val="22"/>
          <w:lang w:val="en-US"/>
        </w:rPr>
        <w:t>https</w:t>
      </w:r>
      <w:r w:rsidRPr="00005025">
        <w:rPr>
          <w:bCs/>
          <w:sz w:val="22"/>
          <w:szCs w:val="22"/>
        </w:rPr>
        <w:t>://</w:t>
      </w:r>
      <w:proofErr w:type="spellStart"/>
      <w:r w:rsidRPr="00005025">
        <w:rPr>
          <w:bCs/>
          <w:sz w:val="22"/>
          <w:szCs w:val="22"/>
          <w:lang w:val="en-US"/>
        </w:rPr>
        <w:t>orcid</w:t>
      </w:r>
      <w:proofErr w:type="spellEnd"/>
      <w:r w:rsidRPr="00005025">
        <w:rPr>
          <w:bCs/>
          <w:sz w:val="22"/>
          <w:szCs w:val="22"/>
        </w:rPr>
        <w:t>.</w:t>
      </w:r>
      <w:r w:rsidRPr="00005025">
        <w:rPr>
          <w:bCs/>
          <w:sz w:val="22"/>
          <w:szCs w:val="22"/>
          <w:lang w:val="en-US"/>
        </w:rPr>
        <w:t>org</w:t>
      </w:r>
      <w:r w:rsidRPr="00005025">
        <w:rPr>
          <w:bCs/>
          <w:sz w:val="22"/>
          <w:szCs w:val="22"/>
        </w:rPr>
        <w:t>/0000-0003-1307-276</w:t>
      </w:r>
      <w:r w:rsidRPr="00005025">
        <w:rPr>
          <w:bCs/>
          <w:sz w:val="22"/>
          <w:szCs w:val="22"/>
          <w:lang w:val="en-US"/>
        </w:rPr>
        <w:t>X</w:t>
      </w:r>
    </w:p>
    <w:p w:rsidR="00944EFC" w:rsidRPr="001D43DB" w:rsidRDefault="00944EFC" w:rsidP="001D43DB">
      <w:pPr>
        <w:autoSpaceDE w:val="0"/>
        <w:autoSpaceDN w:val="0"/>
        <w:adjustRightInd w:val="0"/>
        <w:spacing w:line="240" w:lineRule="auto"/>
        <w:ind w:firstLine="0"/>
        <w:rPr>
          <w:bCs/>
          <w:color w:val="000000"/>
          <w:sz w:val="22"/>
          <w:szCs w:val="22"/>
        </w:rPr>
      </w:pPr>
      <w:r w:rsidRPr="001D43DB">
        <w:rPr>
          <w:bCs/>
          <w:color w:val="000000"/>
          <w:sz w:val="22"/>
          <w:szCs w:val="22"/>
        </w:rPr>
        <w:t xml:space="preserve">Автор, ответственный за переписку: </w:t>
      </w:r>
      <w:r w:rsidRPr="001D43DB">
        <w:rPr>
          <w:color w:val="000000"/>
          <w:sz w:val="22"/>
          <w:szCs w:val="22"/>
        </w:rPr>
        <w:t xml:space="preserve">Виктор Николаевич Антипов, </w:t>
      </w:r>
      <w:r w:rsidRPr="001D43DB">
        <w:rPr>
          <w:sz w:val="22"/>
          <w:szCs w:val="22"/>
        </w:rPr>
        <w:t>bht@mail.ru</w:t>
      </w:r>
    </w:p>
    <w:p w:rsidR="00944EFC" w:rsidRDefault="00944EFC" w:rsidP="00944EFC">
      <w:pPr>
        <w:autoSpaceDE w:val="0"/>
        <w:autoSpaceDN w:val="0"/>
        <w:adjustRightInd w:val="0"/>
        <w:spacing w:line="240" w:lineRule="auto"/>
        <w:rPr>
          <w:bCs/>
          <w:color w:val="000000"/>
        </w:rPr>
      </w:pPr>
    </w:p>
    <w:p w:rsidR="00944EFC" w:rsidRPr="009A32CD" w:rsidRDefault="00944EFC" w:rsidP="00944EFC">
      <w:pPr>
        <w:spacing w:line="240" w:lineRule="auto"/>
        <w:ind w:firstLine="284"/>
        <w:rPr>
          <w:color w:val="000000"/>
          <w:sz w:val="20"/>
          <w:szCs w:val="20"/>
        </w:rPr>
      </w:pPr>
      <w:r w:rsidRPr="00B47727">
        <w:rPr>
          <w:b/>
          <w:i/>
          <w:color w:val="000000"/>
          <w:sz w:val="20"/>
        </w:rPr>
        <w:t>Аннотация.</w:t>
      </w:r>
      <w:r w:rsidRPr="00B47727">
        <w:rPr>
          <w:color w:val="000000"/>
          <w:sz w:val="20"/>
        </w:rPr>
        <w:t xml:space="preserve"> </w:t>
      </w:r>
      <w:r w:rsidR="009A32CD" w:rsidRPr="00B47727">
        <w:rPr>
          <w:rFonts w:cstheme="minorHAnsi"/>
          <w:sz w:val="20"/>
          <w:szCs w:val="20"/>
        </w:rPr>
        <w:t xml:space="preserve">Конструкция электрических машин с поперечным потоком позволяет реализовать более </w:t>
      </w:r>
      <w:r w:rsidR="009A32CD" w:rsidRPr="00B47727">
        <w:rPr>
          <w:rFonts w:eastAsiaTheme="minorEastAsia" w:cstheme="minorHAnsi"/>
          <w:sz w:val="20"/>
          <w:szCs w:val="20"/>
        </w:rPr>
        <w:t xml:space="preserve">высокие плотности крутящего момента за счет разделения, </w:t>
      </w:r>
      <w:r w:rsidR="009A32CD" w:rsidRPr="00B47727">
        <w:rPr>
          <w:rFonts w:cstheme="minorHAnsi"/>
          <w:sz w:val="20"/>
          <w:szCs w:val="20"/>
        </w:rPr>
        <w:t xml:space="preserve">в отличие от электрических машин с продольным потоком, пространства для размещения обмотки и для пути магнитного потока. </w:t>
      </w:r>
      <w:r w:rsidR="009A32CD" w:rsidRPr="00B47727">
        <w:rPr>
          <w:rFonts w:eastAsiaTheme="minorEastAsia" w:cstheme="minorHAnsi"/>
          <w:sz w:val="20"/>
          <w:szCs w:val="20"/>
        </w:rPr>
        <w:t>Недостатки машин с поперечным потоком ограничивают их промышленное применение, в связи с чем разрабатываются процедуры проектирования и предлагаются рациональные решения.</w:t>
      </w:r>
      <w:r w:rsidR="009A32CD" w:rsidRPr="00B47727">
        <w:rPr>
          <w:rFonts w:cstheme="minorHAnsi"/>
          <w:sz w:val="20"/>
          <w:szCs w:val="20"/>
        </w:rPr>
        <w:t xml:space="preserve"> </w:t>
      </w:r>
      <w:r w:rsidR="00890A89">
        <w:rPr>
          <w:sz w:val="20"/>
          <w:szCs w:val="20"/>
        </w:rPr>
        <w:t>В</w:t>
      </w:r>
      <w:r w:rsidR="009A32CD" w:rsidRPr="00B47727">
        <w:rPr>
          <w:sz w:val="20"/>
          <w:szCs w:val="20"/>
        </w:rPr>
        <w:t xml:space="preserve">ыполнено исследование потоков рассеяния синхронной машины с постоянными магнитами и поперечным потоком для децентрализованной энергетики путем численного расчета электромагнитного </w:t>
      </w:r>
      <w:r w:rsidR="009A32CD" w:rsidRPr="00B47727">
        <w:rPr>
          <w:rFonts w:cstheme="minorHAnsi"/>
          <w:sz w:val="20"/>
          <w:szCs w:val="20"/>
        </w:rPr>
        <w:t>поля. Для анализа выбран трехфазный синхронный генератор мощностью 5,0 кВт, напряжением 400 В, частотой вращения 150 мин</w:t>
      </w:r>
      <w:r w:rsidR="009A32CD" w:rsidRPr="00B47727">
        <w:rPr>
          <w:rFonts w:cstheme="minorHAnsi"/>
          <w:sz w:val="20"/>
          <w:szCs w:val="20"/>
          <w:vertAlign w:val="superscript"/>
        </w:rPr>
        <w:t>-1</w:t>
      </w:r>
      <w:r w:rsidR="009A32CD" w:rsidRPr="00B47727">
        <w:rPr>
          <w:rFonts w:cstheme="minorHAnsi"/>
          <w:sz w:val="20"/>
          <w:szCs w:val="20"/>
        </w:rPr>
        <w:t xml:space="preserve">. </w:t>
      </w:r>
      <w:r w:rsidR="009A32CD" w:rsidRPr="00B47727">
        <w:rPr>
          <w:sz w:val="20"/>
          <w:szCs w:val="20"/>
        </w:rPr>
        <w:t xml:space="preserve">Показано принципиальное различие потока рассеяния </w:t>
      </w:r>
      <w:r w:rsidR="009A32CD" w:rsidRPr="00B47727">
        <w:rPr>
          <w:rFonts w:cstheme="minorHAnsi"/>
          <w:sz w:val="20"/>
          <w:szCs w:val="20"/>
        </w:rPr>
        <w:t>полюса ротора</w:t>
      </w:r>
      <w:r w:rsidR="009A32CD" w:rsidRPr="00B47727">
        <w:rPr>
          <w:sz w:val="20"/>
          <w:szCs w:val="20"/>
        </w:rPr>
        <w:t xml:space="preserve"> в машинах с поперечным и продольным потоками. </w:t>
      </w:r>
      <w:r w:rsidR="009A32CD" w:rsidRPr="00B47727">
        <w:rPr>
          <w:rFonts w:cstheme="minorHAnsi"/>
          <w:sz w:val="20"/>
          <w:szCs w:val="20"/>
        </w:rPr>
        <w:t>В отличие от традиционных конструкций синхронных машин с продольным потоком, боковой поток рассеяния полюса ротора попадает на статор и участвует в создании электродвижущей силы, т.е. определяет значение числа витков обмотки.</w:t>
      </w:r>
      <w:r w:rsidR="009A32CD" w:rsidRPr="00B47727">
        <w:rPr>
          <w:sz w:val="20"/>
          <w:szCs w:val="20"/>
        </w:rPr>
        <w:t xml:space="preserve"> </w:t>
      </w:r>
      <w:r w:rsidR="009A32CD" w:rsidRPr="00B47727">
        <w:rPr>
          <w:rFonts w:cstheme="minorHAnsi"/>
          <w:sz w:val="20"/>
          <w:szCs w:val="20"/>
        </w:rPr>
        <w:t>Представлено сравнение магнитных потоков полученных моделированием магнитного поля и предложенным расчетом</w:t>
      </w:r>
      <w:r w:rsidR="009A32CD" w:rsidRPr="00B47727">
        <w:rPr>
          <w:rFonts w:eastAsiaTheme="minorEastAsia"/>
          <w:sz w:val="20"/>
          <w:szCs w:val="20"/>
        </w:rPr>
        <w:t xml:space="preserve">. </w:t>
      </w:r>
      <w:r w:rsidR="009A32CD" w:rsidRPr="00B47727">
        <w:rPr>
          <w:rFonts w:eastAsiaTheme="minorEastAsia" w:cstheme="minorHAnsi"/>
          <w:sz w:val="20"/>
          <w:szCs w:val="20"/>
        </w:rPr>
        <w:t>Выполнено сопоставление</w:t>
      </w:r>
      <w:r w:rsidR="00B47727" w:rsidRPr="00B47727">
        <w:rPr>
          <w:rFonts w:eastAsiaTheme="minorEastAsia" w:cstheme="minorHAnsi"/>
          <w:sz w:val="20"/>
          <w:szCs w:val="20"/>
        </w:rPr>
        <w:t xml:space="preserve"> результатов</w:t>
      </w:r>
      <w:r w:rsidR="009A32CD" w:rsidRPr="00B47727">
        <w:rPr>
          <w:rFonts w:eastAsiaTheme="minorEastAsia" w:cstheme="minorHAnsi"/>
          <w:sz w:val="20"/>
          <w:szCs w:val="20"/>
        </w:rPr>
        <w:t xml:space="preserve"> при различной оценке внешних проводимостей.</w:t>
      </w:r>
      <w:r w:rsidR="009A32CD" w:rsidRPr="00B47727">
        <w:rPr>
          <w:rFonts w:cstheme="minorHAnsi"/>
          <w:sz w:val="20"/>
          <w:szCs w:val="20"/>
        </w:rPr>
        <w:t xml:space="preserve"> Выбраны методы расчета внешних магнитных проводимостей</w:t>
      </w:r>
      <w:r w:rsidR="009A32CD" w:rsidRPr="009A32CD">
        <w:rPr>
          <w:rFonts w:cstheme="minorHAnsi"/>
          <w:sz w:val="20"/>
          <w:szCs w:val="20"/>
        </w:rPr>
        <w:t xml:space="preserve">, которые дают близкое совпадение с результатами численного расчета электромагнитного поля. Для проектирования рекомендована методика с откорректированным расчетом внешних магнитных проводимостей. </w:t>
      </w:r>
      <w:r w:rsidR="00890A89">
        <w:rPr>
          <w:rFonts w:cstheme="minorHAnsi"/>
          <w:sz w:val="20"/>
          <w:szCs w:val="20"/>
        </w:rPr>
        <w:t>Т</w:t>
      </w:r>
      <w:r w:rsidR="009A32CD" w:rsidRPr="009A32CD">
        <w:rPr>
          <w:rFonts w:cstheme="minorHAnsi"/>
          <w:sz w:val="20"/>
          <w:szCs w:val="20"/>
        </w:rPr>
        <w:t xml:space="preserve">радиционный расчет дает </w:t>
      </w:r>
      <w:r w:rsidR="009A32CD" w:rsidRPr="009A32CD">
        <w:rPr>
          <w:rFonts w:eastAsiaTheme="minorEastAsia" w:cstheme="minorHAnsi"/>
          <w:sz w:val="20"/>
          <w:szCs w:val="20"/>
        </w:rPr>
        <w:t>такие же размеры магнитов и значения ЭДС холостого хода, практически идентичные внешние характеристики генераторов при разном числе витков обмотки и может быть использован для сравнительных оценок.</w:t>
      </w:r>
    </w:p>
    <w:p w:rsidR="00944EFC" w:rsidRPr="008E62F0" w:rsidRDefault="00944EFC" w:rsidP="00944EFC">
      <w:pPr>
        <w:spacing w:line="240" w:lineRule="auto"/>
        <w:ind w:firstLine="284"/>
        <w:rPr>
          <w:color w:val="000000"/>
          <w:sz w:val="20"/>
        </w:rPr>
      </w:pPr>
      <w:r w:rsidRPr="00890A89">
        <w:rPr>
          <w:b/>
          <w:i/>
          <w:color w:val="000000"/>
          <w:sz w:val="20"/>
        </w:rPr>
        <w:t xml:space="preserve">Ключевые слова: </w:t>
      </w:r>
      <w:r w:rsidRPr="00890A89">
        <w:rPr>
          <w:color w:val="000000"/>
          <w:sz w:val="20"/>
        </w:rPr>
        <w:t xml:space="preserve">поперечный магнитный поток, постоянные магниты, синхронные </w:t>
      </w:r>
      <w:proofErr w:type="spellStart"/>
      <w:r w:rsidRPr="00890A89">
        <w:rPr>
          <w:color w:val="000000"/>
          <w:sz w:val="20"/>
        </w:rPr>
        <w:t>ветрогенераторы</w:t>
      </w:r>
      <w:proofErr w:type="spellEnd"/>
      <w:r w:rsidRPr="00890A89">
        <w:rPr>
          <w:color w:val="000000"/>
          <w:sz w:val="20"/>
        </w:rPr>
        <w:t>, расчет</w:t>
      </w:r>
      <w:r w:rsidRPr="00944EFC">
        <w:rPr>
          <w:color w:val="000000"/>
          <w:sz w:val="20"/>
        </w:rPr>
        <w:t xml:space="preserve"> вешних магнитных проводимостей, анализ параметров</w:t>
      </w:r>
      <w:r>
        <w:rPr>
          <w:color w:val="000000"/>
          <w:sz w:val="20"/>
        </w:rPr>
        <w:t>.</w:t>
      </w:r>
    </w:p>
    <w:p w:rsidR="00150DD6" w:rsidRPr="00150DD6" w:rsidRDefault="00150DD6" w:rsidP="00944EFC">
      <w:pPr>
        <w:spacing w:line="240" w:lineRule="auto"/>
        <w:ind w:firstLine="284"/>
        <w:rPr>
          <w:color w:val="000000"/>
          <w:sz w:val="20"/>
          <w:szCs w:val="20"/>
        </w:rPr>
      </w:pPr>
      <w:r w:rsidRPr="00890A89">
        <w:rPr>
          <w:b/>
          <w:i/>
          <w:sz w:val="20"/>
          <w:szCs w:val="20"/>
        </w:rPr>
        <w:t>Благодарности:</w:t>
      </w:r>
      <w:r w:rsidRPr="00890A89">
        <w:rPr>
          <w:sz w:val="20"/>
          <w:szCs w:val="20"/>
        </w:rPr>
        <w:t xml:space="preserve"> Работа выполнена в рамках </w:t>
      </w:r>
      <w:proofErr w:type="spellStart"/>
      <w:r w:rsidRPr="00890A89">
        <w:rPr>
          <w:sz w:val="20"/>
          <w:szCs w:val="20"/>
        </w:rPr>
        <w:t>Госзадания</w:t>
      </w:r>
      <w:proofErr w:type="spellEnd"/>
      <w:r w:rsidRPr="00890A89">
        <w:rPr>
          <w:sz w:val="20"/>
          <w:szCs w:val="20"/>
        </w:rPr>
        <w:t xml:space="preserve"> ИХС РАН (тема № 0081-2022-0007).</w:t>
      </w:r>
    </w:p>
    <w:p w:rsidR="00944EFC" w:rsidRPr="00B47727" w:rsidRDefault="00944EFC" w:rsidP="00944EFC">
      <w:pPr>
        <w:spacing w:line="240" w:lineRule="auto"/>
        <w:ind w:firstLine="284"/>
        <w:rPr>
          <w:caps/>
          <w:lang w:val="en-US"/>
        </w:rPr>
      </w:pPr>
      <w:r>
        <w:rPr>
          <w:b/>
          <w:i/>
          <w:sz w:val="20"/>
        </w:rPr>
        <w:t xml:space="preserve">Для цитирования: </w:t>
      </w:r>
      <w:r>
        <w:rPr>
          <w:sz w:val="20"/>
        </w:rPr>
        <w:t xml:space="preserve">Антипов В.Н., </w:t>
      </w:r>
      <w:proofErr w:type="spellStart"/>
      <w:r>
        <w:rPr>
          <w:sz w:val="20"/>
        </w:rPr>
        <w:t>Грозов</w:t>
      </w:r>
      <w:proofErr w:type="spellEnd"/>
      <w:r>
        <w:rPr>
          <w:sz w:val="20"/>
        </w:rPr>
        <w:t xml:space="preserve"> А.Д., Иванова А.В. </w:t>
      </w:r>
      <w:r w:rsidRPr="00944EFC">
        <w:rPr>
          <w:sz w:val="20"/>
        </w:rPr>
        <w:t>Исследование внешних магнитных проводимостей электрической машины с поперечным потоком</w:t>
      </w:r>
      <w:r>
        <w:rPr>
          <w:sz w:val="20"/>
        </w:rPr>
        <w:t xml:space="preserve"> // </w:t>
      </w:r>
      <w:proofErr w:type="spellStart"/>
      <w:r>
        <w:rPr>
          <w:sz w:val="20"/>
        </w:rPr>
        <w:t>Энерго</w:t>
      </w:r>
      <w:proofErr w:type="spellEnd"/>
      <w:r>
        <w:rPr>
          <w:sz w:val="20"/>
        </w:rPr>
        <w:t>-</w:t>
      </w:r>
      <w:r w:rsidR="004F5FF1">
        <w:rPr>
          <w:sz w:val="20"/>
        </w:rPr>
        <w:t xml:space="preserve"> </w:t>
      </w:r>
      <w:r>
        <w:rPr>
          <w:sz w:val="20"/>
        </w:rPr>
        <w:t xml:space="preserve">и ресурсосбережение – </w:t>
      </w:r>
      <w:r>
        <w:rPr>
          <w:sz w:val="20"/>
          <w:lang w:val="en-US"/>
        </w:rPr>
        <w:t>XXI</w:t>
      </w:r>
      <w:r>
        <w:rPr>
          <w:sz w:val="20"/>
        </w:rPr>
        <w:t xml:space="preserve"> век. 2023. С</w:t>
      </w:r>
      <w:r w:rsidRPr="00B47727">
        <w:rPr>
          <w:sz w:val="20"/>
          <w:lang w:val="en-US"/>
        </w:rPr>
        <w:t xml:space="preserve">. </w:t>
      </w:r>
      <w:r w:rsidRPr="00B47727">
        <w:rPr>
          <w:highlight w:val="yellow"/>
          <w:lang w:val="en-US"/>
        </w:rPr>
        <w:t>_ _ - _ _.</w:t>
      </w:r>
    </w:p>
    <w:p w:rsidR="00944EFC" w:rsidRPr="00B47727" w:rsidRDefault="00944EFC" w:rsidP="00944EFC">
      <w:pPr>
        <w:spacing w:line="240" w:lineRule="auto"/>
        <w:ind w:firstLine="284"/>
        <w:rPr>
          <w:b/>
          <w:i/>
          <w:sz w:val="20"/>
          <w:lang w:val="en-US"/>
        </w:rPr>
      </w:pPr>
    </w:p>
    <w:p w:rsidR="00944EFC" w:rsidRPr="00890A89" w:rsidRDefault="00890A89" w:rsidP="00944EFC">
      <w:pPr>
        <w:spacing w:line="240" w:lineRule="auto"/>
        <w:ind w:firstLine="284"/>
        <w:jc w:val="center"/>
        <w:rPr>
          <w:lang w:val="en-US"/>
        </w:rPr>
      </w:pPr>
      <w:r w:rsidRPr="00890A89">
        <w:rPr>
          <w:szCs w:val="20"/>
          <w:lang w:val="en-US"/>
        </w:rPr>
        <w:t>Energy efficiency of industrial power supply systems and directions of their development</w:t>
      </w:r>
    </w:p>
    <w:p w:rsidR="00944EFC" w:rsidRDefault="00944EFC" w:rsidP="004F5FF1">
      <w:pPr>
        <w:spacing w:line="240" w:lineRule="auto"/>
        <w:ind w:firstLine="0"/>
        <w:rPr>
          <w:caps/>
          <w:lang w:val="en-US"/>
        </w:rPr>
      </w:pPr>
      <w:r>
        <w:rPr>
          <w:lang w:val="en-US"/>
        </w:rPr>
        <w:t>Original article</w:t>
      </w:r>
    </w:p>
    <w:p w:rsidR="00944EFC" w:rsidRDefault="00944EFC" w:rsidP="00944EFC">
      <w:pPr>
        <w:spacing w:line="240" w:lineRule="auto"/>
        <w:ind w:firstLine="284"/>
        <w:rPr>
          <w:i/>
          <w:caps/>
          <w:lang w:val="en-US"/>
        </w:rPr>
      </w:pPr>
    </w:p>
    <w:p w:rsidR="00944EFC" w:rsidRPr="00944EFC" w:rsidRDefault="00944EFC" w:rsidP="009D3326">
      <w:pPr>
        <w:tabs>
          <w:tab w:val="left" w:pos="993"/>
          <w:tab w:val="left" w:pos="3469"/>
        </w:tabs>
        <w:spacing w:line="240" w:lineRule="auto"/>
        <w:ind w:firstLine="0"/>
        <w:jc w:val="center"/>
        <w:rPr>
          <w:b/>
          <w:lang w:val="en-US"/>
        </w:rPr>
      </w:pPr>
      <w:r w:rsidRPr="00137378">
        <w:rPr>
          <w:b/>
          <w:lang w:val="en-US"/>
        </w:rPr>
        <w:t>Investigation of external magnetic conductivities of an electric machine with a transverse flux</w:t>
      </w:r>
    </w:p>
    <w:p w:rsidR="00944EFC" w:rsidRPr="001D43DB" w:rsidRDefault="00944EFC" w:rsidP="00944EFC">
      <w:pPr>
        <w:spacing w:line="240" w:lineRule="auto"/>
        <w:ind w:firstLine="284"/>
        <w:rPr>
          <w:lang w:val="en-US"/>
        </w:rPr>
      </w:pPr>
    </w:p>
    <w:p w:rsidR="00944EFC" w:rsidRDefault="00944EFC" w:rsidP="001D43DB">
      <w:pPr>
        <w:tabs>
          <w:tab w:val="left" w:pos="993"/>
          <w:tab w:val="left" w:pos="3469"/>
        </w:tabs>
        <w:spacing w:line="240" w:lineRule="auto"/>
        <w:ind w:firstLine="0"/>
        <w:rPr>
          <w:b/>
          <w:vertAlign w:val="superscript"/>
          <w:lang w:val="en-US"/>
        </w:rPr>
      </w:pPr>
      <w:r>
        <w:rPr>
          <w:b/>
          <w:lang w:val="en-US"/>
        </w:rPr>
        <w:t xml:space="preserve">Victor </w:t>
      </w:r>
      <w:proofErr w:type="spellStart"/>
      <w:r>
        <w:rPr>
          <w:b/>
          <w:lang w:val="en-US"/>
        </w:rPr>
        <w:t>Nikolaevich</w:t>
      </w:r>
      <w:proofErr w:type="spellEnd"/>
      <w:r>
        <w:rPr>
          <w:b/>
          <w:lang w:val="en-US"/>
        </w:rPr>
        <w:t xml:space="preserve"> Antipov</w:t>
      </w:r>
      <w:r>
        <w:rPr>
          <w:b/>
          <w:vertAlign w:val="superscript"/>
          <w:lang w:val="en-US"/>
        </w:rPr>
        <w:t>1</w:t>
      </w:r>
      <w:r>
        <w:rPr>
          <w:b/>
          <w:lang w:val="en-US"/>
        </w:rPr>
        <w:t xml:space="preserve">, Andrey </w:t>
      </w:r>
      <w:proofErr w:type="spellStart"/>
      <w:r>
        <w:rPr>
          <w:b/>
          <w:lang w:val="en-US"/>
        </w:rPr>
        <w:t>Dmitrievich</w:t>
      </w:r>
      <w:proofErr w:type="spellEnd"/>
      <w:r>
        <w:rPr>
          <w:b/>
          <w:lang w:val="en-US"/>
        </w:rPr>
        <w:t xml:space="preserve"> Grozov</w:t>
      </w:r>
      <w:r>
        <w:rPr>
          <w:b/>
          <w:vertAlign w:val="superscript"/>
          <w:lang w:val="en-US"/>
        </w:rPr>
        <w:t>2</w:t>
      </w:r>
      <w:r>
        <w:rPr>
          <w:b/>
          <w:lang w:val="en-US"/>
        </w:rPr>
        <w:t xml:space="preserve">, Anna </w:t>
      </w:r>
      <w:proofErr w:type="spellStart"/>
      <w:r>
        <w:rPr>
          <w:b/>
          <w:lang w:val="en-US"/>
        </w:rPr>
        <w:t>Vladimirovna</w:t>
      </w:r>
      <w:proofErr w:type="spellEnd"/>
      <w:r>
        <w:rPr>
          <w:b/>
          <w:lang w:val="en-US"/>
        </w:rPr>
        <w:t xml:space="preserve"> Ivanova</w:t>
      </w:r>
      <w:r>
        <w:rPr>
          <w:b/>
          <w:vertAlign w:val="superscript"/>
          <w:lang w:val="en-US"/>
        </w:rPr>
        <w:t>3</w:t>
      </w:r>
    </w:p>
    <w:p w:rsidR="00944EFC" w:rsidRPr="008E62F0" w:rsidRDefault="00944EFC" w:rsidP="00944EFC">
      <w:pPr>
        <w:spacing w:line="240" w:lineRule="auto"/>
        <w:ind w:firstLine="284"/>
        <w:rPr>
          <w:sz w:val="20"/>
          <w:vertAlign w:val="superscript"/>
          <w:lang w:val="en-US"/>
        </w:rPr>
      </w:pPr>
    </w:p>
    <w:p w:rsidR="00944EFC" w:rsidRPr="001D43DB" w:rsidRDefault="00944EFC" w:rsidP="001D43DB">
      <w:pPr>
        <w:autoSpaceDE w:val="0"/>
        <w:autoSpaceDN w:val="0"/>
        <w:adjustRightInd w:val="0"/>
        <w:spacing w:line="240" w:lineRule="auto"/>
        <w:ind w:firstLine="0"/>
        <w:rPr>
          <w:bCs/>
          <w:sz w:val="22"/>
          <w:szCs w:val="22"/>
          <w:lang w:val="en-US"/>
        </w:rPr>
      </w:pPr>
      <w:r w:rsidRPr="001D43DB">
        <w:rPr>
          <w:bCs/>
          <w:sz w:val="22"/>
          <w:szCs w:val="22"/>
          <w:vertAlign w:val="superscript"/>
          <w:lang w:val="en-US"/>
        </w:rPr>
        <w:t>1</w:t>
      </w:r>
      <w:proofErr w:type="gramStart"/>
      <w:r w:rsidRPr="001D43DB">
        <w:rPr>
          <w:bCs/>
          <w:sz w:val="22"/>
          <w:szCs w:val="22"/>
          <w:vertAlign w:val="superscript"/>
          <w:lang w:val="en-US"/>
        </w:rPr>
        <w:t>,2,3</w:t>
      </w:r>
      <w:proofErr w:type="gramEnd"/>
      <w:r w:rsidR="001D43DB" w:rsidRPr="001D43DB">
        <w:rPr>
          <w:bCs/>
          <w:sz w:val="22"/>
          <w:szCs w:val="22"/>
          <w:vertAlign w:val="superscript"/>
          <w:lang w:val="en-US"/>
        </w:rPr>
        <w:t xml:space="preserve"> </w:t>
      </w:r>
      <w:r w:rsidRPr="001D43DB">
        <w:rPr>
          <w:bCs/>
          <w:sz w:val="22"/>
          <w:szCs w:val="22"/>
          <w:lang w:val="en-US"/>
        </w:rPr>
        <w:t>Institute of Silicate Chemistry of Russian Academy of Sciences (</w:t>
      </w:r>
      <w:proofErr w:type="spellStart"/>
      <w:r w:rsidRPr="001D43DB">
        <w:rPr>
          <w:bCs/>
          <w:sz w:val="22"/>
          <w:szCs w:val="22"/>
          <w:lang w:val="en-US"/>
        </w:rPr>
        <w:t>IChS</w:t>
      </w:r>
      <w:proofErr w:type="spellEnd"/>
      <w:r w:rsidRPr="001D43DB">
        <w:rPr>
          <w:bCs/>
          <w:sz w:val="22"/>
          <w:szCs w:val="22"/>
          <w:lang w:val="en-US"/>
        </w:rPr>
        <w:t xml:space="preserve"> RAS), Saint Petersburg, Russia</w:t>
      </w:r>
    </w:p>
    <w:p w:rsidR="00944EFC" w:rsidRPr="00005025" w:rsidRDefault="00944EFC" w:rsidP="001D43DB">
      <w:pPr>
        <w:autoSpaceDE w:val="0"/>
        <w:autoSpaceDN w:val="0"/>
        <w:adjustRightInd w:val="0"/>
        <w:spacing w:line="240" w:lineRule="auto"/>
        <w:ind w:firstLine="0"/>
        <w:rPr>
          <w:bCs/>
          <w:color w:val="000000"/>
          <w:sz w:val="22"/>
          <w:szCs w:val="22"/>
          <w:lang w:val="en-US"/>
        </w:rPr>
      </w:pPr>
      <w:r w:rsidRPr="00005025">
        <w:rPr>
          <w:bCs/>
          <w:color w:val="000000"/>
          <w:sz w:val="22"/>
          <w:szCs w:val="22"/>
          <w:vertAlign w:val="superscript"/>
          <w:lang w:val="en-US"/>
        </w:rPr>
        <w:t>1</w:t>
      </w:r>
      <w:r w:rsidR="001D43DB" w:rsidRPr="00005025">
        <w:rPr>
          <w:bCs/>
          <w:color w:val="000000"/>
          <w:sz w:val="22"/>
          <w:szCs w:val="22"/>
          <w:vertAlign w:val="superscript"/>
          <w:lang w:val="en-US"/>
        </w:rPr>
        <w:t xml:space="preserve"> </w:t>
      </w:r>
      <w:r w:rsidRPr="00005025">
        <w:rPr>
          <w:sz w:val="22"/>
          <w:szCs w:val="22"/>
          <w:lang w:val="en-US"/>
        </w:rPr>
        <w:t>bht@mail.ru</w:t>
      </w:r>
      <w:r w:rsidRPr="00005025">
        <w:rPr>
          <w:bCs/>
          <w:sz w:val="22"/>
          <w:szCs w:val="22"/>
          <w:lang w:val="en-US"/>
        </w:rPr>
        <w:t>, https://orcid.org/0000-0002-4110-0564</w:t>
      </w:r>
    </w:p>
    <w:p w:rsidR="00944EFC" w:rsidRPr="00005025" w:rsidRDefault="00944EFC" w:rsidP="001D43DB">
      <w:pPr>
        <w:autoSpaceDE w:val="0"/>
        <w:autoSpaceDN w:val="0"/>
        <w:adjustRightInd w:val="0"/>
        <w:spacing w:line="240" w:lineRule="auto"/>
        <w:ind w:firstLine="0"/>
        <w:rPr>
          <w:bCs/>
          <w:color w:val="000000"/>
          <w:sz w:val="22"/>
          <w:szCs w:val="22"/>
          <w:lang w:val="en-US"/>
        </w:rPr>
      </w:pPr>
      <w:r w:rsidRPr="00005025">
        <w:rPr>
          <w:bCs/>
          <w:color w:val="000000"/>
          <w:sz w:val="22"/>
          <w:szCs w:val="22"/>
          <w:vertAlign w:val="superscript"/>
          <w:lang w:val="en-US"/>
        </w:rPr>
        <w:t>2</w:t>
      </w:r>
      <w:r w:rsidR="001D43DB" w:rsidRPr="00005025">
        <w:rPr>
          <w:bCs/>
          <w:color w:val="000000"/>
          <w:sz w:val="22"/>
          <w:szCs w:val="22"/>
          <w:vertAlign w:val="superscript"/>
          <w:lang w:val="en-US"/>
        </w:rPr>
        <w:t xml:space="preserve"> </w:t>
      </w:r>
      <w:r w:rsidRPr="00005025">
        <w:rPr>
          <w:bCs/>
          <w:color w:val="000000"/>
          <w:sz w:val="22"/>
          <w:szCs w:val="22"/>
          <w:lang w:val="en-US"/>
        </w:rPr>
        <w:t>a_grozov@mail.ru</w:t>
      </w:r>
      <w:r w:rsidR="001D43DB" w:rsidRPr="00005025">
        <w:rPr>
          <w:bCs/>
          <w:sz w:val="22"/>
          <w:szCs w:val="22"/>
          <w:lang w:val="en-US"/>
        </w:rPr>
        <w:t>, https://orcid.org/0000-0003-2383-8300</w:t>
      </w:r>
    </w:p>
    <w:p w:rsidR="00944EFC" w:rsidRPr="001D43DB" w:rsidRDefault="00944EFC" w:rsidP="001D43DB">
      <w:pPr>
        <w:autoSpaceDE w:val="0"/>
        <w:autoSpaceDN w:val="0"/>
        <w:adjustRightInd w:val="0"/>
        <w:spacing w:line="240" w:lineRule="auto"/>
        <w:ind w:firstLine="0"/>
        <w:rPr>
          <w:bCs/>
          <w:color w:val="000000"/>
          <w:sz w:val="22"/>
          <w:szCs w:val="22"/>
          <w:lang w:val="en-US"/>
        </w:rPr>
      </w:pPr>
      <w:r w:rsidRPr="00005025">
        <w:rPr>
          <w:bCs/>
          <w:color w:val="000000"/>
          <w:sz w:val="22"/>
          <w:szCs w:val="22"/>
          <w:vertAlign w:val="superscript"/>
          <w:lang w:val="en-US"/>
        </w:rPr>
        <w:t>3</w:t>
      </w:r>
      <w:r w:rsidR="001D43DB" w:rsidRPr="00005025">
        <w:rPr>
          <w:bCs/>
          <w:color w:val="000000"/>
          <w:sz w:val="22"/>
          <w:szCs w:val="22"/>
          <w:vertAlign w:val="superscript"/>
          <w:lang w:val="en-US"/>
        </w:rPr>
        <w:t xml:space="preserve"> </w:t>
      </w:r>
      <w:r w:rsidRPr="00005025">
        <w:rPr>
          <w:bCs/>
          <w:color w:val="000000"/>
          <w:sz w:val="22"/>
          <w:szCs w:val="22"/>
          <w:lang w:val="en-US"/>
        </w:rPr>
        <w:t>iann57@mail.ru</w:t>
      </w:r>
      <w:r w:rsidR="001D43DB" w:rsidRPr="00005025">
        <w:rPr>
          <w:bCs/>
          <w:sz w:val="22"/>
          <w:szCs w:val="22"/>
          <w:lang w:val="en-US"/>
        </w:rPr>
        <w:t>, https://orcid.org/0000-0003-1307-276X</w:t>
      </w:r>
    </w:p>
    <w:p w:rsidR="00944EFC" w:rsidRPr="008E62F0" w:rsidRDefault="00944EFC" w:rsidP="001D43DB">
      <w:pPr>
        <w:autoSpaceDE w:val="0"/>
        <w:autoSpaceDN w:val="0"/>
        <w:adjustRightInd w:val="0"/>
        <w:spacing w:line="240" w:lineRule="auto"/>
        <w:ind w:firstLine="0"/>
        <w:rPr>
          <w:sz w:val="22"/>
          <w:szCs w:val="22"/>
          <w:lang w:val="en-US"/>
        </w:rPr>
      </w:pPr>
      <w:r w:rsidRPr="001D43DB">
        <w:rPr>
          <w:bCs/>
          <w:sz w:val="22"/>
          <w:szCs w:val="22"/>
          <w:lang w:val="en-US"/>
        </w:rPr>
        <w:t xml:space="preserve">Corresponding author: </w:t>
      </w:r>
      <w:r w:rsidRPr="001D43DB">
        <w:rPr>
          <w:sz w:val="22"/>
          <w:szCs w:val="22"/>
          <w:lang w:val="en-US"/>
        </w:rPr>
        <w:t xml:space="preserve">Victor </w:t>
      </w:r>
      <w:proofErr w:type="spellStart"/>
      <w:r w:rsidRPr="001D43DB">
        <w:rPr>
          <w:sz w:val="22"/>
          <w:szCs w:val="22"/>
          <w:lang w:val="en-US"/>
        </w:rPr>
        <w:t>Nikolaevich</w:t>
      </w:r>
      <w:proofErr w:type="spellEnd"/>
      <w:r w:rsidRPr="001D43DB">
        <w:rPr>
          <w:sz w:val="22"/>
          <w:szCs w:val="22"/>
          <w:lang w:val="en-US"/>
        </w:rPr>
        <w:t xml:space="preserve"> </w:t>
      </w:r>
      <w:proofErr w:type="spellStart"/>
      <w:r w:rsidRPr="001D43DB">
        <w:rPr>
          <w:sz w:val="22"/>
          <w:szCs w:val="22"/>
          <w:lang w:val="en-US"/>
        </w:rPr>
        <w:t>Antipov</w:t>
      </w:r>
      <w:proofErr w:type="spellEnd"/>
      <w:r w:rsidRPr="001D43DB">
        <w:rPr>
          <w:sz w:val="22"/>
          <w:szCs w:val="22"/>
          <w:lang w:val="en-US"/>
        </w:rPr>
        <w:t>, bht@mail.ru</w:t>
      </w:r>
    </w:p>
    <w:p w:rsidR="00FA26FA" w:rsidRPr="00FA26FA" w:rsidRDefault="00FA26FA" w:rsidP="001D43DB">
      <w:pPr>
        <w:autoSpaceDE w:val="0"/>
        <w:autoSpaceDN w:val="0"/>
        <w:adjustRightInd w:val="0"/>
        <w:spacing w:line="240" w:lineRule="auto"/>
        <w:ind w:firstLine="0"/>
        <w:rPr>
          <w:sz w:val="20"/>
          <w:szCs w:val="20"/>
          <w:u w:val="single"/>
        </w:rPr>
      </w:pPr>
      <w:r w:rsidRPr="008E62F0">
        <w:rPr>
          <w:sz w:val="20"/>
          <w:szCs w:val="20"/>
          <w:u w:val="single"/>
          <w:lang w:val="en-US"/>
        </w:rPr>
        <w:t xml:space="preserve">                                                                   </w:t>
      </w:r>
      <w:r w:rsidRPr="00FA26FA">
        <w:rPr>
          <w:color w:val="FFFFFF" w:themeColor="background1"/>
          <w:sz w:val="20"/>
          <w:szCs w:val="20"/>
          <w:u w:val="single"/>
        </w:rPr>
        <w:t>1</w:t>
      </w:r>
    </w:p>
    <w:p w:rsidR="00FA26FA" w:rsidRPr="00BC0798" w:rsidRDefault="00FA26FA" w:rsidP="00FA26FA">
      <w:pPr>
        <w:spacing w:line="240" w:lineRule="auto"/>
        <w:ind w:firstLine="0"/>
        <w:jc w:val="left"/>
      </w:pPr>
      <w:r w:rsidRPr="00BC0798">
        <w:rPr>
          <w:szCs w:val="28"/>
        </w:rPr>
        <w:t xml:space="preserve">© </w:t>
      </w:r>
      <w:r w:rsidRPr="00BC0798">
        <w:t xml:space="preserve">Антипов В.Н., </w:t>
      </w:r>
      <w:proofErr w:type="spellStart"/>
      <w:r w:rsidRPr="00BC0798">
        <w:t>Грозов</w:t>
      </w:r>
      <w:proofErr w:type="spellEnd"/>
      <w:r w:rsidRPr="00BC0798">
        <w:t xml:space="preserve"> А.Д., Иванова А.В.</w:t>
      </w:r>
      <w:r w:rsidRPr="00BC0798">
        <w:rPr>
          <w:szCs w:val="28"/>
        </w:rPr>
        <w:t>, 2023</w:t>
      </w:r>
    </w:p>
    <w:p w:rsidR="00944EFC" w:rsidRPr="00337C96" w:rsidRDefault="00944EFC" w:rsidP="00944EFC">
      <w:pPr>
        <w:spacing w:line="240" w:lineRule="auto"/>
        <w:ind w:firstLine="284"/>
        <w:rPr>
          <w:sz w:val="20"/>
          <w:lang w:val="en-US"/>
        </w:rPr>
      </w:pPr>
      <w:r w:rsidRPr="00337C96">
        <w:rPr>
          <w:b/>
          <w:i/>
          <w:sz w:val="20"/>
          <w:lang w:val="en-US"/>
        </w:rPr>
        <w:lastRenderedPageBreak/>
        <w:t>Abstract</w:t>
      </w:r>
      <w:r w:rsidRPr="00337C96">
        <w:rPr>
          <w:b/>
          <w:i/>
          <w:sz w:val="20"/>
        </w:rPr>
        <w:t>.</w:t>
      </w:r>
      <w:r w:rsidRPr="00337C96">
        <w:rPr>
          <w:i/>
          <w:sz w:val="20"/>
        </w:rPr>
        <w:t xml:space="preserve"> </w:t>
      </w:r>
      <w:r w:rsidR="009A32CD" w:rsidRPr="00337C96">
        <w:rPr>
          <w:rFonts w:eastAsiaTheme="minorEastAsia"/>
          <w:sz w:val="20"/>
          <w:szCs w:val="20"/>
          <w:lang w:val="en-US"/>
        </w:rPr>
        <w:t>The design of electric machines with a transverse flux allows for higher torque densities due to the separation, unlike electric machines with a longitudinal flow, of space for the placement of the winding and for the path of the magnetic flux. The disadvantages of cross-flux machines limit their industrial application, and therefore design procedures are being developed and rational solutions are being proposed. In this paper, the scattering fluxes of a synchronous machine with permanent magnets and a transverse flux for decentralized energy are studied by numerical calculation of the electromagnetic field. A three-phase synchronous generator with a power of 5.0 kW, a voltage of 400</w:t>
      </w:r>
      <w:r w:rsidR="00337C96" w:rsidRPr="00337C96">
        <w:rPr>
          <w:rFonts w:eastAsiaTheme="minorEastAsia"/>
          <w:sz w:val="20"/>
          <w:szCs w:val="20"/>
          <w:lang w:val="en-US"/>
        </w:rPr>
        <w:t> </w:t>
      </w:r>
      <w:r w:rsidR="009A32CD" w:rsidRPr="00337C96">
        <w:rPr>
          <w:rFonts w:eastAsiaTheme="minorEastAsia"/>
          <w:sz w:val="20"/>
          <w:szCs w:val="20"/>
          <w:lang w:val="en-US"/>
        </w:rPr>
        <w:t>V and a rotation speed of 150 min</w:t>
      </w:r>
      <w:r w:rsidR="009A32CD" w:rsidRPr="00337C96">
        <w:rPr>
          <w:rFonts w:eastAsiaTheme="minorEastAsia"/>
          <w:sz w:val="20"/>
          <w:szCs w:val="20"/>
          <w:vertAlign w:val="superscript"/>
          <w:lang w:val="en-US"/>
        </w:rPr>
        <w:t>-1</w:t>
      </w:r>
      <w:r w:rsidR="009A32CD" w:rsidRPr="00337C96">
        <w:rPr>
          <w:rFonts w:eastAsiaTheme="minorEastAsia"/>
          <w:sz w:val="20"/>
          <w:szCs w:val="20"/>
          <w:lang w:val="en-US"/>
        </w:rPr>
        <w:t xml:space="preserve"> was selected for analysis. The fundamental difference between the scattering flux of the rotor pole in machines with transverse and longitudinal fluxes is shown. Unlike traditional designs of synchronous machines with a longitudinal flux, the lateral scattering flux of the rotor pole falls on the stator and participates in the creation of an electromotive force, i.e. determines the value of the number of winding turns. A comparison of the magnetic fluxes obtained by modeling the magnetic field and the proposed calculation is presented. A comparison of calculations with different estimates of external conductivities has been performed. Methods for calculating external magnetic conductivities are selected, which give a close match with the results of numerical calculation of the electromagnetic field when calculating magnetic fluxes. For the design of electric machines with a transverse flux, a method with a corrected calculation of external magnetic conductivities is recommended. At the same time, the traditional calculation gives the same magnet sizes and values of the no-load EMF, almost identical external generators characteristics with a different number of winding turns and can be used for comparative estimates.</w:t>
      </w:r>
    </w:p>
    <w:p w:rsidR="00944EFC" w:rsidRDefault="00944EFC" w:rsidP="00944EFC">
      <w:pPr>
        <w:spacing w:line="240" w:lineRule="auto"/>
        <w:ind w:firstLine="284"/>
        <w:rPr>
          <w:sz w:val="20"/>
          <w:lang w:val="en-US"/>
        </w:rPr>
      </w:pPr>
      <w:r w:rsidRPr="00337C96">
        <w:rPr>
          <w:b/>
          <w:i/>
          <w:sz w:val="20"/>
          <w:lang w:val="en-US"/>
        </w:rPr>
        <w:t>Keywords:</w:t>
      </w:r>
      <w:r w:rsidRPr="00337C96">
        <w:rPr>
          <w:i/>
          <w:sz w:val="20"/>
          <w:lang w:val="en-US"/>
        </w:rPr>
        <w:t xml:space="preserve"> </w:t>
      </w:r>
      <w:r w:rsidRPr="00337C96">
        <w:rPr>
          <w:sz w:val="20"/>
          <w:lang w:val="en-US"/>
        </w:rPr>
        <w:t>synchronous generator, permanent magnets, transverse flux, topology, decentralized energy.</w:t>
      </w:r>
    </w:p>
    <w:p w:rsidR="00150DD6" w:rsidRPr="00150DD6" w:rsidRDefault="00150DD6" w:rsidP="00944EFC">
      <w:pPr>
        <w:spacing w:line="240" w:lineRule="auto"/>
        <w:ind w:firstLine="284"/>
        <w:rPr>
          <w:i/>
          <w:sz w:val="20"/>
          <w:szCs w:val="20"/>
          <w:lang w:val="en-US"/>
        </w:rPr>
      </w:pPr>
      <w:r w:rsidRPr="00337C96">
        <w:rPr>
          <w:b/>
          <w:i/>
          <w:sz w:val="20"/>
          <w:szCs w:val="20"/>
          <w:lang w:val="en-US"/>
        </w:rPr>
        <w:t>Acknowledgments</w:t>
      </w:r>
      <w:r w:rsidRPr="00337C96">
        <w:rPr>
          <w:sz w:val="20"/>
          <w:szCs w:val="20"/>
          <w:lang w:val="en-US"/>
        </w:rPr>
        <w:t>: The work was supported by the Ministry of Science and Higher Educ</w:t>
      </w:r>
      <w:r w:rsidR="00337C96">
        <w:rPr>
          <w:sz w:val="20"/>
          <w:szCs w:val="20"/>
          <w:lang w:val="en-US"/>
        </w:rPr>
        <w:t>ation of the Russian Federation</w:t>
      </w:r>
      <w:r w:rsidRPr="00337C96">
        <w:rPr>
          <w:sz w:val="20"/>
          <w:szCs w:val="20"/>
          <w:lang w:val="en-US"/>
        </w:rPr>
        <w:t xml:space="preserve"> </w:t>
      </w:r>
      <w:r w:rsidR="00337C96" w:rsidRPr="00337C96">
        <w:rPr>
          <w:sz w:val="20"/>
          <w:szCs w:val="20"/>
          <w:lang w:val="en-US"/>
        </w:rPr>
        <w:t>(</w:t>
      </w:r>
      <w:r w:rsidRPr="00337C96">
        <w:rPr>
          <w:sz w:val="20"/>
          <w:szCs w:val="20"/>
          <w:lang w:val="en-US"/>
        </w:rPr>
        <w:t>project 0081-2022-0007</w:t>
      </w:r>
      <w:r w:rsidR="00337C96" w:rsidRPr="00337C96">
        <w:rPr>
          <w:sz w:val="20"/>
          <w:szCs w:val="20"/>
          <w:lang w:val="en-US"/>
        </w:rPr>
        <w:t>)</w:t>
      </w:r>
      <w:r w:rsidRPr="00337C96">
        <w:rPr>
          <w:sz w:val="20"/>
          <w:szCs w:val="20"/>
          <w:lang w:val="en-US"/>
        </w:rPr>
        <w:t>.</w:t>
      </w:r>
    </w:p>
    <w:p w:rsidR="00944EFC" w:rsidRDefault="00944EFC" w:rsidP="00944EFC">
      <w:pPr>
        <w:spacing w:line="240" w:lineRule="auto"/>
        <w:ind w:firstLine="284"/>
        <w:rPr>
          <w:sz w:val="20"/>
        </w:rPr>
      </w:pPr>
      <w:r>
        <w:rPr>
          <w:b/>
          <w:i/>
          <w:sz w:val="20"/>
          <w:lang w:val="en-US"/>
        </w:rPr>
        <w:t xml:space="preserve">For citation: </w:t>
      </w:r>
      <w:proofErr w:type="spellStart"/>
      <w:r>
        <w:rPr>
          <w:sz w:val="20"/>
          <w:lang w:val="en-US"/>
        </w:rPr>
        <w:t>Antipov</w:t>
      </w:r>
      <w:proofErr w:type="spellEnd"/>
      <w:r>
        <w:rPr>
          <w:sz w:val="20"/>
          <w:lang w:val="en-US"/>
        </w:rPr>
        <w:t xml:space="preserve"> V.N., </w:t>
      </w:r>
      <w:proofErr w:type="spellStart"/>
      <w:r>
        <w:rPr>
          <w:sz w:val="20"/>
          <w:lang w:val="en-US"/>
        </w:rPr>
        <w:t>Grozov</w:t>
      </w:r>
      <w:proofErr w:type="spellEnd"/>
      <w:r>
        <w:rPr>
          <w:sz w:val="20"/>
          <w:lang w:val="en-US"/>
        </w:rPr>
        <w:t xml:space="preserve"> A.D., </w:t>
      </w:r>
      <w:proofErr w:type="spellStart"/>
      <w:r>
        <w:rPr>
          <w:sz w:val="20"/>
          <w:lang w:val="en-US"/>
        </w:rPr>
        <w:t>Ivanova</w:t>
      </w:r>
      <w:proofErr w:type="spellEnd"/>
      <w:r>
        <w:rPr>
          <w:sz w:val="20"/>
          <w:lang w:val="en-US"/>
        </w:rPr>
        <w:t xml:space="preserve"> A.V. </w:t>
      </w:r>
      <w:r w:rsidR="00150DD6" w:rsidRPr="00150DD6">
        <w:rPr>
          <w:sz w:val="20"/>
          <w:lang w:val="en-US"/>
        </w:rPr>
        <w:t>Investigation of external magnetic conductivities of an electric machine with a transverse flux</w:t>
      </w:r>
      <w:r>
        <w:rPr>
          <w:color w:val="0070C0"/>
          <w:sz w:val="20"/>
          <w:lang w:val="en-US"/>
        </w:rPr>
        <w:t xml:space="preserve"> </w:t>
      </w:r>
      <w:r>
        <w:rPr>
          <w:sz w:val="20"/>
          <w:lang w:val="en-US"/>
        </w:rPr>
        <w:t xml:space="preserve">// Energy and resource saving XXI century. </w:t>
      </w:r>
      <w:r>
        <w:rPr>
          <w:sz w:val="20"/>
        </w:rPr>
        <w:t xml:space="preserve">2023. </w:t>
      </w:r>
      <w:r>
        <w:rPr>
          <w:sz w:val="20"/>
          <w:highlight w:val="yellow"/>
          <w:lang w:val="en-US"/>
        </w:rPr>
        <w:t>P</w:t>
      </w:r>
      <w:r>
        <w:rPr>
          <w:sz w:val="20"/>
          <w:highlight w:val="yellow"/>
        </w:rPr>
        <w:t>. _ _ - _ _.</w:t>
      </w:r>
    </w:p>
    <w:p w:rsidR="00944EFC" w:rsidRDefault="00944EFC" w:rsidP="00944EFC">
      <w:pPr>
        <w:spacing w:line="240" w:lineRule="auto"/>
        <w:ind w:firstLine="284"/>
        <w:rPr>
          <w:sz w:val="20"/>
        </w:rPr>
      </w:pPr>
    </w:p>
    <w:p w:rsidR="00133EC1" w:rsidRDefault="00944EFC" w:rsidP="00612674">
      <w:pPr>
        <w:spacing w:line="240" w:lineRule="auto"/>
        <w:rPr>
          <w:rFonts w:eastAsiaTheme="minorEastAsia"/>
        </w:rPr>
      </w:pPr>
      <w:r>
        <w:t xml:space="preserve">Введение. </w:t>
      </w:r>
      <w:r w:rsidR="00133EC1" w:rsidRPr="00133EC1">
        <w:t>Синхронные электрически</w:t>
      </w:r>
      <w:r w:rsidR="00133EC1">
        <w:t xml:space="preserve">е машины с поперечным потоком все чаще предлагаются для ветроэнергетики, поскольку позволяют реализовать более </w:t>
      </w:r>
      <w:r w:rsidR="00133EC1">
        <w:rPr>
          <w:rFonts w:eastAsiaTheme="minorEastAsia"/>
        </w:rPr>
        <w:t xml:space="preserve">высокие плотности крутящего момента за счет разделения, </w:t>
      </w:r>
      <w:r w:rsidR="00133EC1">
        <w:t xml:space="preserve">в отличие от электрических машин с продольным потоком, пространства для размещения обмотки и для пути магнитного потока. </w:t>
      </w:r>
      <w:r w:rsidR="00133EC1">
        <w:rPr>
          <w:rFonts w:eastAsiaTheme="minorEastAsia"/>
        </w:rPr>
        <w:t>Недостатки машин с поперечным потоком – сложность производства, низкий коэффициент мощности, большие потоки рассеяния, высокая пульсация крутящего момента – ограничивают их промышленное применение. Тем не менее, в последнее время эти недостатки преодолеваются различными конструктивными решениями [1,</w:t>
      </w:r>
      <w:r w:rsidR="003247C0">
        <w:rPr>
          <w:rFonts w:eastAsiaTheme="minorEastAsia"/>
        </w:rPr>
        <w:t xml:space="preserve"> </w:t>
      </w:r>
      <w:r w:rsidR="00133EC1">
        <w:rPr>
          <w:rFonts w:eastAsiaTheme="minorEastAsia"/>
        </w:rPr>
        <w:t>2], разработкой процедуры проектирования и анализа сложных 3D-геометрий, поиском рациональных решений и соотношения геометрических размеров.</w:t>
      </w:r>
    </w:p>
    <w:p w:rsidR="00AD1B09" w:rsidRDefault="00AD1B09" w:rsidP="00612674">
      <w:pPr>
        <w:spacing w:line="240" w:lineRule="auto"/>
      </w:pPr>
      <w:r>
        <w:rPr>
          <w:rFonts w:eastAsiaTheme="minorEastAsia"/>
        </w:rPr>
        <w:t xml:space="preserve">Для децентрализованной ветроэнергетики применяется топология с концентрацией магнитного потока, </w:t>
      </w:r>
      <w:r w:rsidRPr="00612674">
        <w:t>которая</w:t>
      </w:r>
      <w:r>
        <w:rPr>
          <w:rFonts w:eastAsiaTheme="minorEastAsia"/>
        </w:rPr>
        <w:t xml:space="preserve"> считается более эффективной, чем топология с радиальными магнитами. Наиболее рациональной является топология, в которой намагничивание происходит по длине магнита, длина магнита равна ширине обмотки, а зубец статора расположен по радиусу ротора. В [3] предложено иметь две обмотки, в которых индуктируются ЭДС от потоков четных и нечетных полюсов и которые соединены встречно. Это решение следует отметить как весьма прогрессивное. Рассматриваемая далее топология представлена на рис</w:t>
      </w:r>
      <w:r w:rsidR="003247C0">
        <w:rPr>
          <w:rFonts w:eastAsiaTheme="minorEastAsia"/>
        </w:rPr>
        <w:t>унке</w:t>
      </w:r>
      <w:r>
        <w:rPr>
          <w:rFonts w:eastAsiaTheme="minorEastAsia"/>
        </w:rPr>
        <w:t xml:space="preserve"> 1</w:t>
      </w:r>
      <w:r>
        <w:t>.</w:t>
      </w:r>
    </w:p>
    <w:p w:rsidR="00B17639" w:rsidRDefault="00B17639" w:rsidP="00B17639">
      <w:pPr>
        <w:spacing w:line="240" w:lineRule="auto"/>
        <w:ind w:firstLine="0"/>
        <w:jc w:val="center"/>
      </w:pPr>
      <w:r>
        <w:rPr>
          <w:noProof/>
        </w:rPr>
        <w:drawing>
          <wp:inline distT="0" distB="0" distL="0" distR="0" wp14:anchorId="2DAC0BD7" wp14:editId="3C4EF8BE">
            <wp:extent cx="2570018" cy="1558806"/>
            <wp:effectExtent l="0" t="0" r="190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0280" cy="1558965"/>
                    </a:xfrm>
                    <a:prstGeom prst="rect">
                      <a:avLst/>
                    </a:prstGeom>
                    <a:noFill/>
                    <a:ln>
                      <a:noFill/>
                    </a:ln>
                  </pic:spPr>
                </pic:pic>
              </a:graphicData>
            </a:graphic>
          </wp:inline>
        </w:drawing>
      </w:r>
    </w:p>
    <w:p w:rsidR="00B17639" w:rsidRPr="00B17639" w:rsidRDefault="00B17639" w:rsidP="00B17639">
      <w:pPr>
        <w:spacing w:line="240" w:lineRule="auto"/>
        <w:ind w:firstLine="0"/>
        <w:jc w:val="center"/>
        <w:rPr>
          <w:b/>
          <w:i/>
          <w:sz w:val="22"/>
          <w:szCs w:val="22"/>
        </w:rPr>
      </w:pPr>
      <w:r w:rsidRPr="00B17639">
        <w:rPr>
          <w:b/>
          <w:i/>
          <w:sz w:val="22"/>
          <w:szCs w:val="22"/>
        </w:rPr>
        <w:t>Рисунок 1 – топология с намагничиванием по длине магнита, равной ширине обмотки и</w:t>
      </w:r>
      <w:r w:rsidRPr="00B17639">
        <w:t xml:space="preserve"> </w:t>
      </w:r>
      <w:r w:rsidRPr="00B17639">
        <w:rPr>
          <w:b/>
          <w:i/>
          <w:sz w:val="22"/>
          <w:szCs w:val="22"/>
        </w:rPr>
        <w:t>расположении зубца статора по радиусу ротора</w:t>
      </w:r>
      <w:r>
        <w:rPr>
          <w:b/>
          <w:i/>
          <w:sz w:val="22"/>
          <w:szCs w:val="22"/>
        </w:rPr>
        <w:t>.</w:t>
      </w:r>
    </w:p>
    <w:p w:rsidR="008E62F0" w:rsidRPr="008E62F0" w:rsidRDefault="008E62F0" w:rsidP="00612674">
      <w:pPr>
        <w:spacing w:line="240" w:lineRule="auto"/>
        <w:rPr>
          <w:sz w:val="20"/>
          <w:szCs w:val="20"/>
        </w:rPr>
      </w:pPr>
    </w:p>
    <w:p w:rsidR="00AD1B09" w:rsidRDefault="00AD1B09" w:rsidP="00612674">
      <w:pPr>
        <w:spacing w:line="240" w:lineRule="auto"/>
        <w:rPr>
          <w:rFonts w:eastAsiaTheme="minorEastAsia"/>
        </w:rPr>
      </w:pPr>
      <w:r>
        <w:t>Для проектирования машин с поперечным потоком важное значение имеют потоки рассеяния. Ранее потоки рассеяния ротора определялись традиционно по [5] как проводимости рассеяния магнита λ</w:t>
      </w:r>
      <w:proofErr w:type="spellStart"/>
      <w:r>
        <w:rPr>
          <w:i/>
          <w:vertAlign w:val="subscript"/>
          <w:lang w:val="en-US"/>
        </w:rPr>
        <w:t>sm</w:t>
      </w:r>
      <w:proofErr w:type="spellEnd"/>
      <w:r>
        <w:t xml:space="preserve"> и проводимости рассеяния полюсов λ</w:t>
      </w:r>
      <w:proofErr w:type="spellStart"/>
      <w:r>
        <w:rPr>
          <w:i/>
          <w:vertAlign w:val="subscript"/>
          <w:lang w:val="en-US"/>
        </w:rPr>
        <w:t>sp</w:t>
      </w:r>
      <w:proofErr w:type="spellEnd"/>
      <w:r>
        <w:t xml:space="preserve">, каждая из которых складывается из проводимостей бокового и торцевого рассеяния. Цель работы – </w:t>
      </w:r>
      <w:r>
        <w:lastRenderedPageBreak/>
        <w:t>уточнение потоков рассеяния электрической машины с поперечным потоком на основе численного двухмерного моделирования электромагнитного поля. Для дальнейшего анализа выбран трехфазный синхронный генератор мощностью 5,0 кВт, напряжением 400 В, частотой вращения 150 мин</w:t>
      </w:r>
      <w:r>
        <w:rPr>
          <w:vertAlign w:val="superscript"/>
        </w:rPr>
        <w:t>-1</w:t>
      </w:r>
      <w:r>
        <w:t xml:space="preserve">. Расчеты выполнены для одной фазы. Трехфазная машина получается путем сборки трех модулей, в котором магниты сдвинуты на 120 градусов. Размеры </w:t>
      </w:r>
      <w:proofErr w:type="spellStart"/>
      <w:r>
        <w:t>магнитопровода</w:t>
      </w:r>
      <w:proofErr w:type="spellEnd"/>
      <w:r>
        <w:t xml:space="preserve"> машины: длина магнита </w:t>
      </w:r>
      <w:r>
        <w:rPr>
          <w:i/>
          <w:lang w:val="en-US"/>
        </w:rPr>
        <w:t>l</w:t>
      </w:r>
      <w:r>
        <w:rPr>
          <w:i/>
          <w:vertAlign w:val="subscript"/>
          <w:lang w:val="en-US"/>
        </w:rPr>
        <w:t>m</w:t>
      </w:r>
      <w:r>
        <w:t xml:space="preserve">=10 мм, ширина магнита </w:t>
      </w:r>
      <w:proofErr w:type="spellStart"/>
      <w:r>
        <w:rPr>
          <w:i/>
          <w:lang w:val="en-US"/>
        </w:rPr>
        <w:t>b</w:t>
      </w:r>
      <w:r>
        <w:rPr>
          <w:i/>
          <w:vertAlign w:val="subscript"/>
          <w:lang w:val="en-US"/>
        </w:rPr>
        <w:t>m</w:t>
      </w:r>
      <w:proofErr w:type="spellEnd"/>
      <w:r>
        <w:t xml:space="preserve">=20 мм, высота магнита </w:t>
      </w:r>
      <w:proofErr w:type="spellStart"/>
      <w:r>
        <w:rPr>
          <w:i/>
          <w:lang w:val="en-US"/>
        </w:rPr>
        <w:t>h</w:t>
      </w:r>
      <w:r>
        <w:rPr>
          <w:i/>
          <w:vertAlign w:val="subscript"/>
          <w:lang w:val="en-US"/>
        </w:rPr>
        <w:t>m</w:t>
      </w:r>
      <w:proofErr w:type="spellEnd"/>
      <w:r>
        <w:t xml:space="preserve">=32 мм, длина ротора </w:t>
      </w:r>
      <w:proofErr w:type="spellStart"/>
      <w:r>
        <w:rPr>
          <w:i/>
          <w:lang w:val="en-US"/>
        </w:rPr>
        <w:t>L</w:t>
      </w:r>
      <w:r>
        <w:rPr>
          <w:i/>
          <w:vertAlign w:val="subscript"/>
          <w:lang w:val="en-US"/>
        </w:rPr>
        <w:t>r</w:t>
      </w:r>
      <w:proofErr w:type="spellEnd"/>
      <w:r>
        <w:t xml:space="preserve">=50 мм, высота статора </w:t>
      </w:r>
      <w:proofErr w:type="spellStart"/>
      <w:r>
        <w:rPr>
          <w:i/>
          <w:lang w:val="en-US"/>
        </w:rPr>
        <w:t>H</w:t>
      </w:r>
      <w:r>
        <w:rPr>
          <w:i/>
          <w:vertAlign w:val="subscript"/>
          <w:lang w:val="en-US"/>
        </w:rPr>
        <w:t>st</w:t>
      </w:r>
      <w:proofErr w:type="spellEnd"/>
      <w:r>
        <w:t xml:space="preserve">=43 мм, длина и ширина сечения ротора </w:t>
      </w:r>
      <w:proofErr w:type="spellStart"/>
      <w:r>
        <w:rPr>
          <w:i/>
          <w:lang w:val="en-US"/>
        </w:rPr>
        <w:t>l</w:t>
      </w:r>
      <w:r>
        <w:rPr>
          <w:i/>
          <w:vertAlign w:val="subscript"/>
          <w:lang w:val="en-US"/>
        </w:rPr>
        <w:t>cr</w:t>
      </w:r>
      <w:proofErr w:type="spellEnd"/>
      <w:r>
        <w:t>=</w:t>
      </w:r>
      <w:proofErr w:type="spellStart"/>
      <w:r>
        <w:rPr>
          <w:i/>
          <w:lang w:val="en-US"/>
        </w:rPr>
        <w:t>b</w:t>
      </w:r>
      <w:r>
        <w:rPr>
          <w:i/>
          <w:vertAlign w:val="subscript"/>
          <w:lang w:val="en-US"/>
        </w:rPr>
        <w:t>cr</w:t>
      </w:r>
      <w:proofErr w:type="spellEnd"/>
      <w:r>
        <w:t>=</w:t>
      </w:r>
      <w:proofErr w:type="spellStart"/>
      <w:r>
        <w:rPr>
          <w:i/>
          <w:lang w:val="en-US"/>
        </w:rPr>
        <w:t>b</w:t>
      </w:r>
      <w:r>
        <w:rPr>
          <w:i/>
          <w:vertAlign w:val="subscript"/>
          <w:lang w:val="en-US"/>
        </w:rPr>
        <w:t>m</w:t>
      </w:r>
      <w:proofErr w:type="spellEnd"/>
      <w:r>
        <w:t xml:space="preserve">, длина сечения статора </w:t>
      </w:r>
      <w:proofErr w:type="spellStart"/>
      <w:r>
        <w:rPr>
          <w:i/>
          <w:lang w:val="en-US"/>
        </w:rPr>
        <w:t>l</w:t>
      </w:r>
      <w:r>
        <w:rPr>
          <w:i/>
          <w:vertAlign w:val="subscript"/>
          <w:lang w:val="en-US"/>
        </w:rPr>
        <w:t>cs</w:t>
      </w:r>
      <w:proofErr w:type="spellEnd"/>
      <w:r>
        <w:t>=</w:t>
      </w:r>
      <w:proofErr w:type="spellStart"/>
      <w:r>
        <w:rPr>
          <w:i/>
          <w:lang w:val="en-US"/>
        </w:rPr>
        <w:t>l</w:t>
      </w:r>
      <w:r>
        <w:rPr>
          <w:i/>
          <w:vertAlign w:val="subscript"/>
          <w:lang w:val="en-US"/>
        </w:rPr>
        <w:t>cr</w:t>
      </w:r>
      <w:proofErr w:type="spellEnd"/>
      <w:r>
        <w:t xml:space="preserve">, ширина сечения статора </w:t>
      </w:r>
      <w:proofErr w:type="spellStart"/>
      <w:r>
        <w:rPr>
          <w:i/>
          <w:lang w:val="en-US"/>
        </w:rPr>
        <w:t>b</w:t>
      </w:r>
      <w:r>
        <w:rPr>
          <w:i/>
          <w:vertAlign w:val="subscript"/>
          <w:lang w:val="en-US"/>
        </w:rPr>
        <w:t>cs</w:t>
      </w:r>
      <w:proofErr w:type="spellEnd"/>
      <w:r>
        <w:t>=</w:t>
      </w:r>
      <w:proofErr w:type="spellStart"/>
      <w:r>
        <w:rPr>
          <w:i/>
          <w:lang w:val="en-US"/>
        </w:rPr>
        <w:t>b</w:t>
      </w:r>
      <w:r>
        <w:rPr>
          <w:i/>
          <w:vertAlign w:val="subscript"/>
          <w:lang w:val="en-US"/>
        </w:rPr>
        <w:t>cr</w:t>
      </w:r>
      <w:proofErr w:type="spellEnd"/>
      <w:r>
        <w:t>=</w:t>
      </w:r>
      <w:proofErr w:type="spellStart"/>
      <w:r>
        <w:rPr>
          <w:i/>
          <w:lang w:val="en-US"/>
        </w:rPr>
        <w:t>b</w:t>
      </w:r>
      <w:r>
        <w:rPr>
          <w:i/>
          <w:vertAlign w:val="subscript"/>
          <w:lang w:val="en-US"/>
        </w:rPr>
        <w:t>m</w:t>
      </w:r>
      <w:proofErr w:type="spellEnd"/>
      <w:r>
        <w:t>.</w:t>
      </w:r>
    </w:p>
    <w:p w:rsidR="0074459D" w:rsidRDefault="0074459D" w:rsidP="0074459D">
      <w:pPr>
        <w:spacing w:line="240" w:lineRule="auto"/>
      </w:pPr>
      <w:r>
        <w:t xml:space="preserve">Распределение векторного магнитного потенциала показано на рисунке </w:t>
      </w:r>
      <w:r w:rsidR="00B17639">
        <w:t>2</w:t>
      </w:r>
      <w:r>
        <w:t>. Полученные значения магнитных потоков</w:t>
      </w:r>
      <w:r w:rsidR="00137378">
        <w:t xml:space="preserve"> в обозначенных точках</w:t>
      </w:r>
      <w:r>
        <w:t xml:space="preserve"> сведены в </w:t>
      </w:r>
      <w:r w:rsidRPr="003247C0">
        <w:t>табл</w:t>
      </w:r>
      <w:r>
        <w:t>. 1.</w:t>
      </w:r>
    </w:p>
    <w:p w:rsidR="00AD1B09" w:rsidRDefault="00004D6E" w:rsidP="00004D6E">
      <w:pPr>
        <w:ind w:firstLine="0"/>
        <w:jc w:val="center"/>
        <w:rPr>
          <w:rFonts w:eastAsiaTheme="minorEastAsia"/>
        </w:rPr>
      </w:pPr>
      <w:r>
        <w:rPr>
          <w:noProof/>
        </w:rPr>
        <w:drawing>
          <wp:inline distT="0" distB="0" distL="0" distR="0" wp14:anchorId="1CF49964" wp14:editId="6EAD4B9F">
            <wp:extent cx="2223770" cy="259778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extLst>
                        <a:ext uri="{28A0092B-C50C-407E-A947-70E740481C1C}">
                          <a14:useLocalDpi xmlns:a14="http://schemas.microsoft.com/office/drawing/2010/main" val="0"/>
                        </a:ext>
                      </a:extLst>
                    </a:blip>
                    <a:srcRect l="26958" t="23116" r="48724" b="31329"/>
                    <a:stretch>
                      <a:fillRect/>
                    </a:stretch>
                  </pic:blipFill>
                  <pic:spPr bwMode="auto">
                    <a:xfrm>
                      <a:off x="0" y="0"/>
                      <a:ext cx="2223770" cy="2597785"/>
                    </a:xfrm>
                    <a:prstGeom prst="rect">
                      <a:avLst/>
                    </a:prstGeom>
                    <a:noFill/>
                    <a:ln>
                      <a:noFill/>
                    </a:ln>
                  </pic:spPr>
                </pic:pic>
              </a:graphicData>
            </a:graphic>
          </wp:inline>
        </w:drawing>
      </w:r>
    </w:p>
    <w:p w:rsidR="009A29E2" w:rsidRPr="00004D6E" w:rsidRDefault="009A29E2" w:rsidP="009A29E2">
      <w:pPr>
        <w:tabs>
          <w:tab w:val="left" w:pos="1855"/>
        </w:tabs>
        <w:spacing w:line="240" w:lineRule="auto"/>
        <w:jc w:val="center"/>
        <w:rPr>
          <w:b/>
          <w:i/>
          <w:sz w:val="22"/>
          <w:szCs w:val="22"/>
        </w:rPr>
      </w:pPr>
      <w:r w:rsidRPr="00004D6E">
        <w:rPr>
          <w:b/>
          <w:i/>
          <w:sz w:val="22"/>
          <w:szCs w:val="22"/>
        </w:rPr>
        <w:t>Рис</w:t>
      </w:r>
      <w:r w:rsidR="0019206F" w:rsidRPr="00004D6E">
        <w:rPr>
          <w:b/>
          <w:i/>
          <w:sz w:val="22"/>
          <w:szCs w:val="22"/>
        </w:rPr>
        <w:t xml:space="preserve">унок </w:t>
      </w:r>
      <w:r w:rsidR="00004D6E" w:rsidRPr="00004D6E">
        <w:rPr>
          <w:b/>
          <w:i/>
          <w:sz w:val="22"/>
          <w:szCs w:val="22"/>
        </w:rPr>
        <w:t>2</w:t>
      </w:r>
      <w:r w:rsidR="0019206F" w:rsidRPr="00004D6E">
        <w:rPr>
          <w:b/>
          <w:i/>
          <w:sz w:val="22"/>
          <w:szCs w:val="22"/>
        </w:rPr>
        <w:t xml:space="preserve"> –</w:t>
      </w:r>
      <w:r w:rsidR="00004D6E" w:rsidRPr="00004D6E">
        <w:rPr>
          <w:b/>
          <w:i/>
          <w:sz w:val="22"/>
          <w:szCs w:val="22"/>
        </w:rPr>
        <w:t xml:space="preserve"> Р</w:t>
      </w:r>
      <w:r w:rsidRPr="00004D6E">
        <w:rPr>
          <w:b/>
          <w:i/>
          <w:sz w:val="22"/>
          <w:szCs w:val="22"/>
        </w:rPr>
        <w:t>аспределение векторного магнитного потенциала в генераторе с поперечным потоком (</w:t>
      </w:r>
      <w:r w:rsidRPr="00004D6E">
        <w:rPr>
          <w:b/>
          <w:i/>
          <w:sz w:val="22"/>
          <w:szCs w:val="22"/>
          <w:lang w:val="en-US"/>
        </w:rPr>
        <w:t>l</w:t>
      </w:r>
      <w:r w:rsidRPr="00004D6E">
        <w:rPr>
          <w:b/>
          <w:i/>
          <w:sz w:val="22"/>
          <w:szCs w:val="22"/>
          <w:vertAlign w:val="subscript"/>
          <w:lang w:val="en-US"/>
        </w:rPr>
        <w:t>m</w:t>
      </w:r>
      <w:r w:rsidRPr="00004D6E">
        <w:rPr>
          <w:b/>
          <w:i/>
          <w:sz w:val="22"/>
          <w:szCs w:val="22"/>
        </w:rPr>
        <w:t xml:space="preserve">=10 мм, </w:t>
      </w:r>
      <w:proofErr w:type="spellStart"/>
      <w:r w:rsidRPr="00004D6E">
        <w:rPr>
          <w:b/>
          <w:i/>
          <w:sz w:val="22"/>
          <w:szCs w:val="22"/>
          <w:lang w:val="en-US"/>
        </w:rPr>
        <w:t>b</w:t>
      </w:r>
      <w:r w:rsidRPr="00004D6E">
        <w:rPr>
          <w:b/>
          <w:i/>
          <w:sz w:val="22"/>
          <w:szCs w:val="22"/>
          <w:vertAlign w:val="subscript"/>
          <w:lang w:val="en-US"/>
        </w:rPr>
        <w:t>m</w:t>
      </w:r>
      <w:proofErr w:type="spellEnd"/>
      <w:r w:rsidRPr="00004D6E">
        <w:rPr>
          <w:b/>
          <w:i/>
          <w:sz w:val="22"/>
          <w:szCs w:val="22"/>
        </w:rPr>
        <w:t xml:space="preserve">=20 мм, </w:t>
      </w:r>
      <w:proofErr w:type="spellStart"/>
      <w:r w:rsidRPr="00004D6E">
        <w:rPr>
          <w:b/>
          <w:i/>
          <w:sz w:val="22"/>
          <w:szCs w:val="22"/>
          <w:lang w:val="en-US"/>
        </w:rPr>
        <w:t>h</w:t>
      </w:r>
      <w:r w:rsidRPr="00004D6E">
        <w:rPr>
          <w:b/>
          <w:i/>
          <w:sz w:val="22"/>
          <w:szCs w:val="22"/>
          <w:vertAlign w:val="subscript"/>
          <w:lang w:val="en-US"/>
        </w:rPr>
        <w:t>m</w:t>
      </w:r>
      <w:proofErr w:type="spellEnd"/>
      <w:r w:rsidRPr="00004D6E">
        <w:rPr>
          <w:b/>
          <w:i/>
          <w:sz w:val="22"/>
          <w:szCs w:val="22"/>
        </w:rPr>
        <w:t>=32 мм).</w:t>
      </w:r>
    </w:p>
    <w:p w:rsidR="00004D6E" w:rsidRDefault="00004D6E" w:rsidP="00A809D6">
      <w:pPr>
        <w:tabs>
          <w:tab w:val="left" w:pos="1855"/>
        </w:tabs>
        <w:spacing w:line="240" w:lineRule="auto"/>
        <w:ind w:firstLine="0"/>
        <w:jc w:val="left"/>
      </w:pPr>
    </w:p>
    <w:p w:rsidR="009A29E2" w:rsidRDefault="009A29E2" w:rsidP="00A809D6">
      <w:pPr>
        <w:tabs>
          <w:tab w:val="left" w:pos="1855"/>
        </w:tabs>
        <w:spacing w:line="240" w:lineRule="auto"/>
        <w:ind w:firstLine="0"/>
        <w:jc w:val="left"/>
      </w:pPr>
      <w:r>
        <w:t>Таблица 1</w:t>
      </w:r>
      <w:r w:rsidR="00010DDA">
        <w:t xml:space="preserve"> –</w:t>
      </w:r>
      <w:r>
        <w:t xml:space="preserve"> Значения магнитных потоков, полу</w:t>
      </w:r>
      <w:r w:rsidR="00A809D6">
        <w:t>ченные численным моделированием</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112"/>
        <w:gridCol w:w="1192"/>
        <w:gridCol w:w="1152"/>
        <w:gridCol w:w="1200"/>
        <w:gridCol w:w="1275"/>
        <w:gridCol w:w="1276"/>
        <w:gridCol w:w="992"/>
      </w:tblGrid>
      <w:tr w:rsidR="009A29E2" w:rsidTr="00010DDA">
        <w:trPr>
          <w:trHeight w:val="288"/>
          <w:jc w:val="center"/>
        </w:trPr>
        <w:tc>
          <w:tcPr>
            <w:tcW w:w="1448" w:type="dxa"/>
            <w:tcBorders>
              <w:top w:val="single" w:sz="4" w:space="0" w:color="auto"/>
              <w:left w:val="single" w:sz="4" w:space="0" w:color="auto"/>
              <w:bottom w:val="single" w:sz="4" w:space="0" w:color="auto"/>
              <w:right w:val="single" w:sz="4" w:space="0" w:color="auto"/>
            </w:tcBorders>
            <w:vAlign w:val="center"/>
            <w:hideMark/>
          </w:tcPr>
          <w:p w:rsidR="009A29E2" w:rsidRDefault="009A29E2" w:rsidP="00924C66">
            <w:pPr>
              <w:spacing w:line="240" w:lineRule="auto"/>
              <w:ind w:firstLine="0"/>
              <w:rPr>
                <w:color w:val="000000"/>
              </w:rPr>
            </w:pPr>
            <w:r>
              <w:rPr>
                <w:color w:val="000000"/>
              </w:rPr>
              <w:t>Магнитные потоки</w:t>
            </w:r>
          </w:p>
        </w:tc>
        <w:tc>
          <w:tcPr>
            <w:tcW w:w="1112"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rPr>
            </w:pPr>
            <w:proofErr w:type="spellStart"/>
            <w:r>
              <w:rPr>
                <w:color w:val="000000"/>
              </w:rPr>
              <w:t>Φ</w:t>
            </w:r>
            <w:r w:rsidRPr="00924C66">
              <w:rPr>
                <w:i/>
                <w:color w:val="000000"/>
                <w:vertAlign w:val="subscript"/>
              </w:rPr>
              <w:t>m</w:t>
            </w:r>
            <w:proofErr w:type="spellEnd"/>
            <w:r>
              <w:rPr>
                <w:color w:val="000000"/>
              </w:rPr>
              <w:t xml:space="preserve"> (1-2)</w:t>
            </w:r>
          </w:p>
        </w:tc>
        <w:tc>
          <w:tcPr>
            <w:tcW w:w="1192"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rPr>
            </w:pPr>
            <w:proofErr w:type="spellStart"/>
            <w:r>
              <w:rPr>
                <w:color w:val="000000"/>
              </w:rPr>
              <w:t>Φ</w:t>
            </w:r>
            <w:r w:rsidRPr="00924C66">
              <w:rPr>
                <w:i/>
                <w:color w:val="000000"/>
                <w:vertAlign w:val="subscript"/>
              </w:rPr>
              <w:t>rot</w:t>
            </w:r>
            <w:proofErr w:type="spellEnd"/>
            <w:r>
              <w:rPr>
                <w:color w:val="000000"/>
              </w:rPr>
              <w:t xml:space="preserve"> (2-3)</w:t>
            </w:r>
          </w:p>
        </w:tc>
        <w:tc>
          <w:tcPr>
            <w:tcW w:w="1152"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rPr>
            </w:pPr>
            <w:proofErr w:type="spellStart"/>
            <w:r>
              <w:rPr>
                <w:color w:val="000000"/>
              </w:rPr>
              <w:t>Φ</w:t>
            </w:r>
            <w:r>
              <w:rPr>
                <w:color w:val="000000"/>
                <w:vertAlign w:val="subscript"/>
              </w:rPr>
              <w:t>δ</w:t>
            </w:r>
            <w:proofErr w:type="spellEnd"/>
            <w:r>
              <w:rPr>
                <w:color w:val="000000"/>
              </w:rPr>
              <w:t xml:space="preserve"> (4-5)</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rPr>
            </w:pPr>
            <w:proofErr w:type="spellStart"/>
            <w:r>
              <w:rPr>
                <w:color w:val="000000"/>
              </w:rPr>
              <w:t>Φ</w:t>
            </w:r>
            <w:r w:rsidRPr="00924C66">
              <w:rPr>
                <w:i/>
                <w:color w:val="000000"/>
                <w:vertAlign w:val="subscript"/>
              </w:rPr>
              <w:t>spb</w:t>
            </w:r>
            <w:proofErr w:type="spellEnd"/>
            <w:r>
              <w:rPr>
                <w:color w:val="000000"/>
              </w:rPr>
              <w:t xml:space="preserve"> (1-6)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rPr>
            </w:pPr>
            <w:proofErr w:type="spellStart"/>
            <w:r>
              <w:rPr>
                <w:color w:val="000000"/>
              </w:rPr>
              <w:t>Φ</w:t>
            </w:r>
            <w:r w:rsidRPr="00924C66">
              <w:rPr>
                <w:i/>
                <w:color w:val="000000"/>
                <w:vertAlign w:val="subscript"/>
              </w:rPr>
              <w:t>smb</w:t>
            </w:r>
            <w:proofErr w:type="spellEnd"/>
            <w:r>
              <w:rPr>
                <w:color w:val="000000"/>
              </w:rPr>
              <w:t xml:space="preserve"> (1-7)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rPr>
            </w:pPr>
            <w:proofErr w:type="spellStart"/>
            <w:r>
              <w:rPr>
                <w:color w:val="000000"/>
              </w:rPr>
              <w:t>Φ</w:t>
            </w:r>
            <w:r w:rsidRPr="00924C66">
              <w:rPr>
                <w:i/>
                <w:color w:val="000000"/>
                <w:vertAlign w:val="subscript"/>
              </w:rPr>
              <w:t>sp</w:t>
            </w:r>
            <w:r w:rsidRPr="00924C66">
              <w:rPr>
                <w:i/>
                <w:color w:val="000000"/>
                <w:vertAlign w:val="subscript"/>
                <w:lang w:val="en-US"/>
              </w:rPr>
              <w:t>sb</w:t>
            </w:r>
            <w:proofErr w:type="spellEnd"/>
            <w:r>
              <w:rPr>
                <w:color w:val="000000"/>
                <w:lang w:val="en-US"/>
              </w:rPr>
              <w:t xml:space="preserve"> </w:t>
            </w:r>
            <w:r>
              <w:rPr>
                <w:color w:val="000000"/>
              </w:rPr>
              <w:t>(3-6)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rPr>
            </w:pPr>
            <w:r>
              <w:rPr>
                <w:color w:val="000000"/>
              </w:rPr>
              <w:t>Φ</w:t>
            </w:r>
            <w:r w:rsidRPr="00924C66">
              <w:rPr>
                <w:i/>
                <w:color w:val="000000"/>
                <w:vertAlign w:val="subscript"/>
              </w:rPr>
              <w:t>N</w:t>
            </w:r>
          </w:p>
        </w:tc>
      </w:tr>
      <w:tr w:rsidR="009A29E2" w:rsidTr="00010DDA">
        <w:trPr>
          <w:trHeight w:val="288"/>
          <w:jc w:val="center"/>
        </w:trPr>
        <w:tc>
          <w:tcPr>
            <w:tcW w:w="1448" w:type="dxa"/>
            <w:tcBorders>
              <w:top w:val="single" w:sz="4" w:space="0" w:color="auto"/>
              <w:left w:val="single" w:sz="4" w:space="0" w:color="auto"/>
              <w:bottom w:val="single" w:sz="4" w:space="0" w:color="auto"/>
              <w:right w:val="single" w:sz="4" w:space="0" w:color="auto"/>
            </w:tcBorders>
            <w:vAlign w:val="center"/>
            <w:hideMark/>
          </w:tcPr>
          <w:p w:rsidR="009A29E2" w:rsidRDefault="009A29E2" w:rsidP="00924C66">
            <w:pPr>
              <w:spacing w:line="240" w:lineRule="auto"/>
              <w:ind w:firstLine="0"/>
              <w:rPr>
                <w:color w:val="000000"/>
              </w:rPr>
            </w:pPr>
            <w:r>
              <w:rPr>
                <w:color w:val="000000"/>
              </w:rPr>
              <w:t xml:space="preserve">Значения, </w:t>
            </w:r>
            <w:proofErr w:type="spellStart"/>
            <w:r>
              <w:rPr>
                <w:color w:val="000000"/>
              </w:rPr>
              <w:t>млВб</w:t>
            </w:r>
            <w:proofErr w:type="spellEnd"/>
          </w:p>
        </w:tc>
        <w:tc>
          <w:tcPr>
            <w:tcW w:w="1112"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rPr>
            </w:pPr>
            <w:r>
              <w:rPr>
                <w:color w:val="000000"/>
              </w:rPr>
              <w:t>0,3962</w:t>
            </w:r>
          </w:p>
        </w:tc>
        <w:tc>
          <w:tcPr>
            <w:tcW w:w="1192"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rPr>
            </w:pPr>
            <w:r>
              <w:rPr>
                <w:color w:val="000000"/>
              </w:rPr>
              <w:t>0,2812</w:t>
            </w:r>
          </w:p>
        </w:tc>
        <w:tc>
          <w:tcPr>
            <w:tcW w:w="1152"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rPr>
            </w:pPr>
            <w:r>
              <w:rPr>
                <w:color w:val="000000"/>
              </w:rPr>
              <w:t>0,2698</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rPr>
            </w:pPr>
            <w:r>
              <w:rPr>
                <w:color w:val="000000"/>
              </w:rPr>
              <w:t>0,0652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lang w:val="en-US"/>
              </w:rPr>
            </w:pPr>
            <w:r>
              <w:rPr>
                <w:color w:val="000000"/>
              </w:rPr>
              <w:t>0,0252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lang w:val="en-US"/>
              </w:rPr>
            </w:pPr>
            <w:r>
              <w:rPr>
                <w:color w:val="000000"/>
              </w:rPr>
              <w:t>0,0488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A29E2" w:rsidRDefault="009A29E2" w:rsidP="00924C66">
            <w:pPr>
              <w:spacing w:line="240" w:lineRule="auto"/>
              <w:ind w:firstLine="0"/>
              <w:jc w:val="center"/>
              <w:rPr>
                <w:color w:val="000000"/>
              </w:rPr>
            </w:pPr>
            <w:r>
              <w:rPr>
                <w:color w:val="000000"/>
              </w:rPr>
              <w:t>0,3300</w:t>
            </w:r>
          </w:p>
        </w:tc>
      </w:tr>
    </w:tbl>
    <w:p w:rsidR="009A29E2" w:rsidRDefault="009A29E2" w:rsidP="00010DDA">
      <w:pPr>
        <w:tabs>
          <w:tab w:val="left" w:pos="1855"/>
        </w:tabs>
        <w:spacing w:line="240" w:lineRule="auto"/>
        <w:rPr>
          <w:rFonts w:eastAsiaTheme="minorHAnsi"/>
          <w:lang w:eastAsia="en-US"/>
        </w:rPr>
      </w:pPr>
    </w:p>
    <w:p w:rsidR="009A29E2" w:rsidRDefault="009A29E2" w:rsidP="00612674">
      <w:pPr>
        <w:spacing w:line="240" w:lineRule="auto"/>
      </w:pPr>
      <w:r>
        <w:t>В отличие от традиционных конструкций синхронных машин с продольным потоком, боковой поток рассеяния полюса ротора Ф</w:t>
      </w:r>
      <w:proofErr w:type="spellStart"/>
      <w:r>
        <w:rPr>
          <w:i/>
          <w:vertAlign w:val="subscript"/>
          <w:lang w:val="en-US"/>
        </w:rPr>
        <w:t>spsb</w:t>
      </w:r>
      <w:proofErr w:type="spellEnd"/>
      <w:r>
        <w:t xml:space="preserve"> попадает на статор и участвует в создании электродвижущей силы, т.е. определяет значение числа витков обмотки.</w:t>
      </w:r>
    </w:p>
    <w:p w:rsidR="009A29E2" w:rsidRDefault="009A29E2" w:rsidP="00612674">
      <w:pPr>
        <w:spacing w:line="240" w:lineRule="auto"/>
      </w:pPr>
      <w:r>
        <w:t>Расчет проводимостей рассеяния выполнен по [5], а именно:</w:t>
      </w:r>
    </w:p>
    <w:p w:rsidR="009A29E2" w:rsidRDefault="009A29E2" w:rsidP="00BC6ACA">
      <w:pPr>
        <w:tabs>
          <w:tab w:val="left" w:pos="1855"/>
        </w:tabs>
        <w:spacing w:line="240" w:lineRule="auto"/>
        <w:ind w:firstLine="0"/>
      </w:pPr>
      <w:r>
        <w:t>проводимость рассеяния магнита боковая</w:t>
      </w:r>
    </w:p>
    <w:p w:rsidR="0059570E" w:rsidRPr="0059570E" w:rsidRDefault="0059570E" w:rsidP="0059570E">
      <w:pPr>
        <w:tabs>
          <w:tab w:val="center" w:pos="4536"/>
          <w:tab w:val="left" w:pos="9356"/>
        </w:tabs>
        <w:spacing w:line="240" w:lineRule="auto"/>
        <w:ind w:firstLine="0"/>
      </w:pPr>
      <w:r>
        <w:tab/>
      </w:r>
      <w:r w:rsidR="00A70BCF" w:rsidRPr="008150C8">
        <w:rPr>
          <w:position w:val="-12"/>
          <w:lang w:val="en-US" w:eastAsia="en-US"/>
        </w:rPr>
        <w:object w:dxaOrig="1340" w:dyaOrig="360">
          <v:shape id="_x0000_i1026" type="#_x0000_t75" style="width:66.85pt;height:18.85pt" o:ole="">
            <v:imagedata r:id="rId11" o:title=""/>
          </v:shape>
          <o:OLEObject Type="Embed" ProgID="Equation.DSMT4" ShapeID="_x0000_i1026" DrawAspect="Content" ObjectID="_1757928952" r:id="rId12"/>
        </w:object>
      </w:r>
      <w:r>
        <w:rPr>
          <w:lang w:eastAsia="en-US"/>
        </w:rPr>
        <w:t>;</w:t>
      </w:r>
      <w:r w:rsidRPr="00A346B0">
        <w:rPr>
          <w:lang w:eastAsia="en-US"/>
        </w:rPr>
        <w:tab/>
      </w:r>
    </w:p>
    <w:p w:rsidR="009A29E2" w:rsidRDefault="009A29E2" w:rsidP="004D26C0">
      <w:pPr>
        <w:spacing w:line="240" w:lineRule="auto"/>
        <w:ind w:firstLine="0"/>
      </w:pPr>
      <w:r>
        <w:t>проводимость рассеяния полюса ротора боковая как проводимость между прямоугольными поверхностями, лежащими в одной плоскости</w:t>
      </w:r>
    </w:p>
    <w:p w:rsidR="0059570E" w:rsidRPr="0059570E" w:rsidRDefault="0059570E" w:rsidP="0059570E">
      <w:pPr>
        <w:tabs>
          <w:tab w:val="center" w:pos="4536"/>
          <w:tab w:val="left" w:pos="9356"/>
        </w:tabs>
        <w:spacing w:line="240" w:lineRule="auto"/>
        <w:ind w:firstLine="0"/>
      </w:pPr>
      <w:r>
        <w:tab/>
      </w:r>
      <w:r w:rsidR="00A70BCF" w:rsidRPr="00635C60">
        <w:rPr>
          <w:position w:val="-32"/>
          <w:lang w:val="en-US" w:eastAsia="en-US"/>
        </w:rPr>
        <w:object w:dxaOrig="2460" w:dyaOrig="760">
          <v:shape id="_x0000_i1027" type="#_x0000_t75" style="width:123pt;height:39.85pt" o:ole="">
            <v:imagedata r:id="rId13" o:title=""/>
          </v:shape>
          <o:OLEObject Type="Embed" ProgID="Equation.DSMT4" ShapeID="_x0000_i1027" DrawAspect="Content" ObjectID="_1757928953" r:id="rId14"/>
        </w:object>
      </w:r>
      <w:r>
        <w:rPr>
          <w:lang w:eastAsia="en-US"/>
        </w:rPr>
        <w:t>;</w:t>
      </w:r>
      <w:r w:rsidRPr="00A346B0">
        <w:rPr>
          <w:lang w:eastAsia="en-US"/>
        </w:rPr>
        <w:tab/>
      </w:r>
    </w:p>
    <w:p w:rsidR="009A29E2" w:rsidRDefault="009A29E2" w:rsidP="00BC6ACA">
      <w:pPr>
        <w:spacing w:line="240" w:lineRule="auto"/>
        <w:ind w:firstLine="0"/>
      </w:pPr>
      <w:r>
        <w:t>проводимость рассеяния полюса ротора боковая на статор как проводимость между прямоугольными призмами между боковыми поверхностями при совпадении осей</w:t>
      </w:r>
    </w:p>
    <w:p w:rsidR="0059570E" w:rsidRPr="0059570E" w:rsidRDefault="0059570E" w:rsidP="0059570E">
      <w:pPr>
        <w:tabs>
          <w:tab w:val="center" w:pos="4536"/>
          <w:tab w:val="left" w:pos="9356"/>
        </w:tabs>
        <w:spacing w:line="240" w:lineRule="auto"/>
        <w:ind w:firstLine="0"/>
      </w:pPr>
      <w:r>
        <w:tab/>
      </w:r>
      <w:r w:rsidR="00A70BCF" w:rsidRPr="002210D3">
        <w:rPr>
          <w:position w:val="-30"/>
          <w:lang w:val="en-US" w:eastAsia="en-US"/>
        </w:rPr>
        <w:object w:dxaOrig="2860" w:dyaOrig="680">
          <v:shape id="_x0000_i1028" type="#_x0000_t75" style="width:142.7pt;height:35.15pt" o:ole="">
            <v:imagedata r:id="rId15" o:title=""/>
          </v:shape>
          <o:OLEObject Type="Embed" ProgID="Equation.DSMT4" ShapeID="_x0000_i1028" DrawAspect="Content" ObjectID="_1757928954" r:id="rId16"/>
        </w:object>
      </w:r>
      <w:r>
        <w:rPr>
          <w:lang w:eastAsia="en-US"/>
        </w:rPr>
        <w:t>;</w:t>
      </w:r>
      <w:r w:rsidRPr="0059570E">
        <w:rPr>
          <w:lang w:eastAsia="en-US"/>
        </w:rPr>
        <w:tab/>
      </w:r>
    </w:p>
    <w:p w:rsidR="009A29E2" w:rsidRDefault="009A29E2" w:rsidP="004D26C0">
      <w:pPr>
        <w:spacing w:line="240" w:lineRule="auto"/>
        <w:ind w:firstLine="0"/>
        <w:rPr>
          <w:rFonts w:eastAsiaTheme="minorEastAsia"/>
        </w:rPr>
      </w:pPr>
      <w:r>
        <w:rPr>
          <w:rFonts w:eastAsiaTheme="minorEastAsia"/>
        </w:rPr>
        <w:t>общая проводимость потоков по воздуху составляет</w:t>
      </w:r>
    </w:p>
    <w:p w:rsidR="0059570E" w:rsidRDefault="0059570E" w:rsidP="0059570E">
      <w:pPr>
        <w:tabs>
          <w:tab w:val="center" w:pos="4536"/>
          <w:tab w:val="left" w:pos="9356"/>
        </w:tabs>
        <w:spacing w:line="240" w:lineRule="auto"/>
        <w:ind w:firstLine="0"/>
      </w:pPr>
      <w:r>
        <w:tab/>
      </w:r>
      <w:r w:rsidR="00A70BCF" w:rsidRPr="00636297">
        <w:rPr>
          <w:position w:val="-14"/>
          <w:lang w:val="en-US" w:eastAsia="en-US"/>
        </w:rPr>
        <w:object w:dxaOrig="3600" w:dyaOrig="380">
          <v:shape id="_x0000_i1029" type="#_x0000_t75" style="width:180pt;height:20.15pt" o:ole="">
            <v:imagedata r:id="rId17" o:title=""/>
          </v:shape>
          <o:OLEObject Type="Embed" ProgID="Equation.DSMT4" ShapeID="_x0000_i1029" DrawAspect="Content" ObjectID="_1757928955" r:id="rId18"/>
        </w:object>
      </w:r>
      <w:r>
        <w:rPr>
          <w:lang w:eastAsia="en-US"/>
        </w:rPr>
        <w:t>;</w:t>
      </w:r>
      <w:r w:rsidRPr="0059570E">
        <w:rPr>
          <w:lang w:eastAsia="en-US"/>
        </w:rPr>
        <w:tab/>
      </w:r>
    </w:p>
    <w:p w:rsidR="009A29E2" w:rsidRDefault="009A29E2" w:rsidP="004D26C0">
      <w:pPr>
        <w:spacing w:line="240" w:lineRule="auto"/>
        <w:ind w:firstLine="0"/>
        <w:rPr>
          <w:rFonts w:eastAsiaTheme="minorEastAsia"/>
        </w:rPr>
      </w:pPr>
      <w:r>
        <w:rPr>
          <w:rFonts w:eastAsiaTheme="minorEastAsia"/>
        </w:rPr>
        <w:lastRenderedPageBreak/>
        <w:t>проводимость потоков рассеяния по воздуху</w:t>
      </w:r>
    </w:p>
    <w:p w:rsidR="00A70BCF" w:rsidRPr="00A85A28" w:rsidRDefault="00A70BCF" w:rsidP="00A70BCF">
      <w:pPr>
        <w:tabs>
          <w:tab w:val="center" w:pos="4536"/>
          <w:tab w:val="left" w:pos="9356"/>
        </w:tabs>
        <w:spacing w:line="240" w:lineRule="auto"/>
        <w:ind w:firstLine="0"/>
      </w:pPr>
      <w:r>
        <w:tab/>
      </w:r>
      <w:r w:rsidRPr="00A85A28">
        <w:rPr>
          <w:position w:val="-14"/>
          <w:lang w:val="en-US" w:eastAsia="en-US"/>
        </w:rPr>
        <w:object w:dxaOrig="1760" w:dyaOrig="380">
          <v:shape id="_x0000_i1030" type="#_x0000_t75" style="width:87.85pt;height:20.15pt" o:ole="">
            <v:imagedata r:id="rId19" o:title=""/>
          </v:shape>
          <o:OLEObject Type="Embed" ProgID="Equation.DSMT4" ShapeID="_x0000_i1030" DrawAspect="Content" ObjectID="_1757928956" r:id="rId20"/>
        </w:object>
      </w:r>
      <w:r w:rsidRPr="00A85A28">
        <w:rPr>
          <w:lang w:eastAsia="en-US"/>
        </w:rPr>
        <w:t>.</w:t>
      </w:r>
      <w:r w:rsidRPr="00A85A28">
        <w:rPr>
          <w:lang w:eastAsia="en-US"/>
        </w:rPr>
        <w:tab/>
      </w:r>
    </w:p>
    <w:p w:rsidR="009A29E2" w:rsidRDefault="009A29E2" w:rsidP="00612674">
      <w:pPr>
        <w:spacing w:line="240" w:lineRule="auto"/>
        <w:rPr>
          <w:rFonts w:eastAsiaTheme="minorEastAsia"/>
        </w:rPr>
      </w:pPr>
      <w:r w:rsidRPr="00A85A28">
        <w:rPr>
          <w:rFonts w:eastAsiaTheme="minorEastAsia"/>
        </w:rPr>
        <w:t xml:space="preserve">На </w:t>
      </w:r>
      <w:r w:rsidRPr="00A85A28">
        <w:t>диаграмму</w:t>
      </w:r>
      <w:r w:rsidRPr="00A85A28">
        <w:rPr>
          <w:rFonts w:eastAsiaTheme="minorEastAsia"/>
        </w:rPr>
        <w:t xml:space="preserve"> размагничивания магнита (рис</w:t>
      </w:r>
      <w:r w:rsidR="0019206F" w:rsidRPr="00A85A28">
        <w:rPr>
          <w:rFonts w:eastAsiaTheme="minorEastAsia"/>
        </w:rPr>
        <w:t>унок</w:t>
      </w:r>
      <w:r w:rsidRPr="00A85A28">
        <w:rPr>
          <w:rFonts w:eastAsiaTheme="minorEastAsia"/>
        </w:rPr>
        <w:t xml:space="preserve"> </w:t>
      </w:r>
      <w:r w:rsidR="00BD4804" w:rsidRPr="00A85A28">
        <w:rPr>
          <w:rFonts w:eastAsiaTheme="minorEastAsia"/>
        </w:rPr>
        <w:t>3</w:t>
      </w:r>
      <w:r w:rsidRPr="00A85A28">
        <w:rPr>
          <w:rFonts w:eastAsiaTheme="minorEastAsia"/>
        </w:rPr>
        <w:t xml:space="preserve">) наносятся характеристики </w:t>
      </w:r>
      <w:r w:rsidRPr="00A85A28">
        <w:t>внешних</w:t>
      </w:r>
      <w:r w:rsidRPr="00A85A28">
        <w:rPr>
          <w:rFonts w:eastAsiaTheme="minorEastAsia"/>
        </w:rPr>
        <w:t xml:space="preserve"> проводимостей </w:t>
      </w:r>
      <w:r w:rsidRPr="00A85A28">
        <w:rPr>
          <w:rFonts w:eastAsiaTheme="minorEastAsia"/>
          <w:i/>
          <w:lang w:val="en-US"/>
        </w:rPr>
        <w:t>G</w:t>
      </w:r>
      <w:r w:rsidRPr="00A85A28">
        <w:rPr>
          <w:rFonts w:eastAsiaTheme="minorEastAsia"/>
        </w:rPr>
        <w:t xml:space="preserve"> и </w:t>
      </w:r>
      <w:proofErr w:type="spellStart"/>
      <w:r w:rsidRPr="00A85A28">
        <w:rPr>
          <w:rFonts w:eastAsiaTheme="minorEastAsia"/>
          <w:i/>
          <w:lang w:val="en-US"/>
        </w:rPr>
        <w:t>G</w:t>
      </w:r>
      <w:r w:rsidRPr="00A85A28">
        <w:rPr>
          <w:rFonts w:eastAsiaTheme="minorEastAsia"/>
          <w:i/>
          <w:vertAlign w:val="subscript"/>
          <w:lang w:val="en-US"/>
        </w:rPr>
        <w:t>s</w:t>
      </w:r>
      <w:proofErr w:type="spellEnd"/>
      <w:r w:rsidRPr="00A85A28">
        <w:rPr>
          <w:rFonts w:eastAsiaTheme="minorEastAsia"/>
        </w:rPr>
        <w:t xml:space="preserve"> (крутизна наклона к оси </w:t>
      </w:r>
      <w:r w:rsidR="00435757">
        <w:rPr>
          <w:rFonts w:eastAsiaTheme="minorEastAsia"/>
          <w:i/>
          <w:lang w:val="en-US"/>
        </w:rPr>
        <w:t>H</w:t>
      </w:r>
      <w:r w:rsidRPr="00A85A28">
        <w:rPr>
          <w:rFonts w:eastAsiaTheme="minorEastAsia"/>
        </w:rPr>
        <w:t xml:space="preserve"> равна</w:t>
      </w:r>
      <w:r w:rsidR="00920B5F" w:rsidRPr="00A85A28">
        <w:rPr>
          <w:rFonts w:eastAsiaTheme="minorEastAsia"/>
        </w:rPr>
        <w:t xml:space="preserve"> </w:t>
      </w:r>
      <w:r w:rsidR="00920B5F" w:rsidRPr="00A85A28">
        <w:rPr>
          <w:position w:val="-12"/>
          <w:lang w:val="en-US" w:eastAsia="en-US"/>
        </w:rPr>
        <w:object w:dxaOrig="1260" w:dyaOrig="360">
          <v:shape id="_x0000_i1031" type="#_x0000_t75" style="width:63pt;height:18.85pt" o:ole="">
            <v:imagedata r:id="rId21" o:title=""/>
          </v:shape>
          <o:OLEObject Type="Embed" ProgID="Equation.DSMT4" ShapeID="_x0000_i1031" DrawAspect="Content" ObjectID="_1757928957" r:id="rId22"/>
        </w:object>
      </w:r>
      <w:r w:rsidRPr="00A85A28">
        <w:rPr>
          <w:rFonts w:eastAsiaTheme="minorEastAsia"/>
        </w:rPr>
        <w:t>), что позволяет</w:t>
      </w:r>
      <w:r>
        <w:rPr>
          <w:rFonts w:eastAsiaTheme="minorEastAsia"/>
        </w:rPr>
        <w:t xml:space="preserve"> определить индукцию размагничивания и необходимые для расчета магнитные потоки.</w:t>
      </w:r>
    </w:p>
    <w:p w:rsidR="009A29E2" w:rsidRDefault="009A29E2" w:rsidP="00133EC1">
      <w:pPr>
        <w:ind w:firstLine="720"/>
        <w:rPr>
          <w:rFonts w:eastAsiaTheme="minorEastAsia"/>
        </w:rPr>
      </w:pPr>
    </w:p>
    <w:p w:rsidR="00BD4804" w:rsidRDefault="00BD4804" w:rsidP="00A809D6">
      <w:pPr>
        <w:tabs>
          <w:tab w:val="left" w:pos="1855"/>
        </w:tabs>
        <w:spacing w:line="360" w:lineRule="auto"/>
        <w:ind w:firstLine="0"/>
        <w:jc w:val="center"/>
      </w:pPr>
      <w:r>
        <w:rPr>
          <w:noProof/>
        </w:rPr>
        <w:drawing>
          <wp:inline distT="0" distB="0" distL="0" distR="0">
            <wp:extent cx="3705860" cy="2223770"/>
            <wp:effectExtent l="0" t="0" r="889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05860" cy="2223770"/>
                    </a:xfrm>
                    <a:prstGeom prst="rect">
                      <a:avLst/>
                    </a:prstGeom>
                    <a:noFill/>
                    <a:ln>
                      <a:noFill/>
                    </a:ln>
                  </pic:spPr>
                </pic:pic>
              </a:graphicData>
            </a:graphic>
          </wp:inline>
        </w:drawing>
      </w:r>
    </w:p>
    <w:p w:rsidR="00331DCD" w:rsidRPr="0019206F" w:rsidRDefault="00331DCD" w:rsidP="00331DCD">
      <w:pPr>
        <w:tabs>
          <w:tab w:val="left" w:pos="1855"/>
        </w:tabs>
        <w:spacing w:line="360" w:lineRule="auto"/>
        <w:jc w:val="center"/>
        <w:rPr>
          <w:b/>
          <w:i/>
          <w:sz w:val="22"/>
          <w:szCs w:val="22"/>
        </w:rPr>
      </w:pPr>
      <w:r w:rsidRPr="00061CB5">
        <w:rPr>
          <w:b/>
          <w:i/>
          <w:sz w:val="22"/>
          <w:szCs w:val="22"/>
        </w:rPr>
        <w:t>Рис</w:t>
      </w:r>
      <w:r w:rsidR="00493D55" w:rsidRPr="00061CB5">
        <w:rPr>
          <w:b/>
          <w:i/>
          <w:sz w:val="22"/>
          <w:szCs w:val="22"/>
        </w:rPr>
        <w:t>унок</w:t>
      </w:r>
      <w:r w:rsidRPr="00061CB5">
        <w:rPr>
          <w:b/>
          <w:i/>
          <w:sz w:val="22"/>
          <w:szCs w:val="22"/>
        </w:rPr>
        <w:t xml:space="preserve"> </w:t>
      </w:r>
      <w:r w:rsidR="00BD4804" w:rsidRPr="00061CB5">
        <w:rPr>
          <w:b/>
          <w:i/>
          <w:sz w:val="22"/>
          <w:szCs w:val="22"/>
        </w:rPr>
        <w:t>3</w:t>
      </w:r>
      <w:r w:rsidR="00493D55" w:rsidRPr="00061CB5">
        <w:rPr>
          <w:b/>
          <w:i/>
          <w:sz w:val="22"/>
          <w:szCs w:val="22"/>
        </w:rPr>
        <w:t xml:space="preserve"> –</w:t>
      </w:r>
      <w:r w:rsidRPr="00061CB5">
        <w:rPr>
          <w:b/>
          <w:i/>
          <w:sz w:val="22"/>
          <w:szCs w:val="22"/>
        </w:rPr>
        <w:t xml:space="preserve"> К расчету магнитных п</w:t>
      </w:r>
      <w:r w:rsidR="00493D55" w:rsidRPr="00061CB5">
        <w:rPr>
          <w:b/>
          <w:i/>
          <w:sz w:val="22"/>
          <w:szCs w:val="22"/>
        </w:rPr>
        <w:t>отоков по внешним проводимостям</w:t>
      </w:r>
      <w:r w:rsidR="0019206F" w:rsidRPr="00061CB5">
        <w:rPr>
          <w:b/>
          <w:i/>
          <w:sz w:val="22"/>
          <w:szCs w:val="22"/>
        </w:rPr>
        <w:t>.</w:t>
      </w:r>
    </w:p>
    <w:p w:rsidR="00F34ABD" w:rsidRDefault="00F34ABD" w:rsidP="00612674">
      <w:pPr>
        <w:spacing w:line="240" w:lineRule="auto"/>
      </w:pPr>
      <w:r>
        <w:t>Сопоставление магнитных потоков</w:t>
      </w:r>
      <w:r w:rsidR="00315747">
        <w:t>,</w:t>
      </w:r>
      <w:r>
        <w:t xml:space="preserve"> полу</w:t>
      </w:r>
      <w:r w:rsidRPr="00F34ABD">
        <w:rPr>
          <w:rFonts w:eastAsiaTheme="minorEastAsia"/>
        </w:rPr>
        <w:t>ч</w:t>
      </w:r>
      <w:r>
        <w:t>енных моделированием магнитного поля и предложенным расчетом</w:t>
      </w:r>
      <w:r w:rsidR="00315747">
        <w:t>,</w:t>
      </w:r>
      <w:r>
        <w:t xml:space="preserve"> представлено в </w:t>
      </w:r>
      <w:r w:rsidRPr="00A85A28">
        <w:t>табл</w:t>
      </w:r>
      <w:r w:rsidR="0019206F" w:rsidRPr="0019206F">
        <w:t>.</w:t>
      </w:r>
      <w:r>
        <w:t xml:space="preserve"> 2, там же приведены результаты </w:t>
      </w:r>
      <w:r>
        <w:rPr>
          <w:rFonts w:eastAsiaTheme="minorEastAsia"/>
        </w:rPr>
        <w:t>моделирования</w:t>
      </w:r>
      <w:r>
        <w:t xml:space="preserve"> и расчета модельного генератора с поперечным поток</w:t>
      </w:r>
      <w:r w:rsidR="00071FE4">
        <w:t>ом</w:t>
      </w:r>
      <w:r>
        <w:t xml:space="preserve"> мощностью 150 Вт (размеры </w:t>
      </w:r>
      <w:proofErr w:type="spellStart"/>
      <w:r>
        <w:t>магнитопровода</w:t>
      </w:r>
      <w:proofErr w:type="spellEnd"/>
      <w:r>
        <w:t xml:space="preserve">: </w:t>
      </w:r>
      <w:r>
        <w:rPr>
          <w:i/>
          <w:lang w:val="en-US"/>
        </w:rPr>
        <w:t>l</w:t>
      </w:r>
      <w:r>
        <w:rPr>
          <w:i/>
          <w:vertAlign w:val="subscript"/>
          <w:lang w:val="en-US"/>
        </w:rPr>
        <w:t>m</w:t>
      </w:r>
      <w:r>
        <w:t xml:space="preserve">=12 мм, </w:t>
      </w:r>
      <w:proofErr w:type="spellStart"/>
      <w:r>
        <w:rPr>
          <w:i/>
          <w:lang w:val="en-US"/>
        </w:rPr>
        <w:t>b</w:t>
      </w:r>
      <w:r>
        <w:rPr>
          <w:i/>
          <w:vertAlign w:val="subscript"/>
          <w:lang w:val="en-US"/>
        </w:rPr>
        <w:t>m</w:t>
      </w:r>
      <w:proofErr w:type="spellEnd"/>
      <w:r>
        <w:t xml:space="preserve">=12 мм, </w:t>
      </w:r>
      <w:proofErr w:type="spellStart"/>
      <w:r>
        <w:rPr>
          <w:i/>
          <w:lang w:val="en-US"/>
        </w:rPr>
        <w:t>h</w:t>
      </w:r>
      <w:r>
        <w:rPr>
          <w:i/>
          <w:vertAlign w:val="subscript"/>
          <w:lang w:val="en-US"/>
        </w:rPr>
        <w:t>m</w:t>
      </w:r>
      <w:proofErr w:type="spellEnd"/>
      <w:r>
        <w:t xml:space="preserve">=17 мм, </w:t>
      </w:r>
      <w:proofErr w:type="spellStart"/>
      <w:r>
        <w:rPr>
          <w:i/>
          <w:lang w:val="en-US"/>
        </w:rPr>
        <w:t>L</w:t>
      </w:r>
      <w:r>
        <w:rPr>
          <w:i/>
          <w:vertAlign w:val="subscript"/>
          <w:lang w:val="en-US"/>
        </w:rPr>
        <w:t>r</w:t>
      </w:r>
      <w:proofErr w:type="spellEnd"/>
      <w:r>
        <w:t xml:space="preserve">=36 мм, </w:t>
      </w:r>
      <w:proofErr w:type="spellStart"/>
      <w:r>
        <w:rPr>
          <w:i/>
          <w:lang w:val="en-US"/>
        </w:rPr>
        <w:t>H</w:t>
      </w:r>
      <w:r>
        <w:rPr>
          <w:i/>
          <w:vertAlign w:val="subscript"/>
          <w:lang w:val="en-US"/>
        </w:rPr>
        <w:t>st</w:t>
      </w:r>
      <w:proofErr w:type="spellEnd"/>
      <w:r>
        <w:t>=28 мм). Результаты сопоставления позволяют откорректировать расчет электрической машины с поперечным потоком по предложенным расчетам внешних проводимостей.</w:t>
      </w:r>
    </w:p>
    <w:p w:rsidR="00F34ABD" w:rsidRDefault="00F34ABD" w:rsidP="00F34ABD">
      <w:pPr>
        <w:tabs>
          <w:tab w:val="left" w:pos="1855"/>
        </w:tabs>
        <w:spacing w:line="240" w:lineRule="auto"/>
        <w:ind w:firstLine="720"/>
      </w:pPr>
    </w:p>
    <w:p w:rsidR="00F34ABD" w:rsidRDefault="00F34ABD" w:rsidP="00493D55">
      <w:pPr>
        <w:tabs>
          <w:tab w:val="left" w:pos="1855"/>
        </w:tabs>
        <w:spacing w:line="240" w:lineRule="auto"/>
        <w:ind w:firstLine="0"/>
      </w:pPr>
      <w:r>
        <w:t xml:space="preserve">Таблица 2 </w:t>
      </w:r>
      <w:r w:rsidR="00493D55">
        <w:t xml:space="preserve">– </w:t>
      </w:r>
      <w:r>
        <w:t>Сопоставление магнитных потоков, полученных моделированием магнитно</w:t>
      </w:r>
      <w:r w:rsidR="00493D55">
        <w:t>го поля и предложенным расчетом</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134"/>
        <w:gridCol w:w="1134"/>
        <w:gridCol w:w="956"/>
        <w:gridCol w:w="1276"/>
        <w:gridCol w:w="1134"/>
        <w:gridCol w:w="992"/>
      </w:tblGrid>
      <w:tr w:rsidR="00F34ABD" w:rsidRPr="00394EE6" w:rsidTr="00A809D6">
        <w:trPr>
          <w:trHeight w:val="288"/>
          <w:jc w:val="center"/>
        </w:trPr>
        <w:tc>
          <w:tcPr>
            <w:tcW w:w="2092" w:type="dxa"/>
            <w:tcBorders>
              <w:top w:val="single" w:sz="4" w:space="0" w:color="auto"/>
              <w:left w:val="single" w:sz="4" w:space="0" w:color="auto"/>
              <w:bottom w:val="single" w:sz="4" w:space="0" w:color="auto"/>
              <w:right w:val="single" w:sz="4" w:space="0" w:color="auto"/>
            </w:tcBorders>
            <w:noWrap/>
            <w:vAlign w:val="bottom"/>
            <w:hideMark/>
          </w:tcPr>
          <w:p w:rsidR="00F34ABD" w:rsidRPr="00B867A6" w:rsidRDefault="00B867A6" w:rsidP="00394EE6">
            <w:pPr>
              <w:spacing w:line="240" w:lineRule="auto"/>
              <w:ind w:firstLine="0"/>
              <w:jc w:val="center"/>
            </w:pPr>
            <w:r>
              <w:t>Генераторы</w:t>
            </w:r>
          </w:p>
        </w:tc>
        <w:tc>
          <w:tcPr>
            <w:tcW w:w="3224" w:type="dxa"/>
            <w:gridSpan w:val="3"/>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rPr>
                <w:lang w:val="en-US"/>
              </w:rPr>
              <w:t xml:space="preserve">5,0 </w:t>
            </w:r>
            <w:r w:rsidRPr="00394EE6">
              <w:t>кВт</w:t>
            </w:r>
          </w:p>
        </w:tc>
        <w:tc>
          <w:tcPr>
            <w:tcW w:w="3402" w:type="dxa"/>
            <w:gridSpan w:val="3"/>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pPr>
            <w:r w:rsidRPr="00394EE6">
              <w:t>0</w:t>
            </w:r>
            <w:r w:rsidRPr="00394EE6">
              <w:rPr>
                <w:lang w:val="en-US"/>
              </w:rPr>
              <w:t>,</w:t>
            </w:r>
            <w:r w:rsidRPr="00394EE6">
              <w:t>1</w:t>
            </w:r>
            <w:r w:rsidRPr="00394EE6">
              <w:rPr>
                <w:lang w:val="en-US"/>
              </w:rPr>
              <w:t xml:space="preserve">5 </w:t>
            </w:r>
            <w:r w:rsidRPr="00394EE6">
              <w:t>кВт</w:t>
            </w:r>
          </w:p>
        </w:tc>
      </w:tr>
      <w:tr w:rsidR="00F34ABD" w:rsidRPr="00394EE6" w:rsidTr="00A809D6">
        <w:trPr>
          <w:trHeight w:val="288"/>
          <w:jc w:val="center"/>
        </w:trPr>
        <w:tc>
          <w:tcPr>
            <w:tcW w:w="2092" w:type="dxa"/>
            <w:tcBorders>
              <w:top w:val="single" w:sz="4" w:space="0" w:color="auto"/>
              <w:left w:val="single" w:sz="4" w:space="0" w:color="auto"/>
              <w:bottom w:val="single" w:sz="4" w:space="0" w:color="auto"/>
              <w:right w:val="single" w:sz="4" w:space="0" w:color="auto"/>
            </w:tcBorders>
            <w:noWrap/>
            <w:vAlign w:val="bottom"/>
            <w:hideMark/>
          </w:tcPr>
          <w:p w:rsidR="00F34ABD" w:rsidRPr="00394EE6" w:rsidRDefault="00B867A6" w:rsidP="00B867A6">
            <w:pPr>
              <w:spacing w:line="240" w:lineRule="auto"/>
              <w:ind w:firstLine="0"/>
              <w:jc w:val="center"/>
            </w:pPr>
            <w: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pPr>
            <w:r w:rsidRPr="00394EE6">
              <w:t>ЭМП</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rPr>
                <w:lang w:val="en-US"/>
              </w:rPr>
              <w:t>G</w:t>
            </w:r>
            <w:r w:rsidRPr="00B867A6">
              <w:rPr>
                <w:highlight w:val="yellow"/>
                <w:vertAlign w:val="subscript"/>
                <w:lang w:val="en-US"/>
              </w:rPr>
              <w:t>2</w:t>
            </w:r>
          </w:p>
        </w:tc>
        <w:tc>
          <w:tcPr>
            <w:tcW w:w="956" w:type="dxa"/>
            <w:tcBorders>
              <w:top w:val="single" w:sz="4" w:space="0" w:color="auto"/>
              <w:left w:val="single" w:sz="4" w:space="0" w:color="auto"/>
              <w:bottom w:val="single" w:sz="4" w:space="0" w:color="auto"/>
              <w:right w:val="single" w:sz="4" w:space="0" w:color="auto"/>
            </w:tcBorders>
            <w:hideMark/>
          </w:tcPr>
          <w:p w:rsidR="00F34ABD" w:rsidRPr="00061CB5" w:rsidRDefault="00F34ABD" w:rsidP="00394EE6">
            <w:pPr>
              <w:spacing w:line="240" w:lineRule="auto"/>
              <w:ind w:firstLine="0"/>
              <w:jc w:val="center"/>
            </w:pPr>
            <w:r w:rsidRPr="00061CB5">
              <w:t>Δ</w:t>
            </w:r>
            <w:r w:rsidRPr="00061CB5">
              <w:rPr>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pPr>
            <w:r w:rsidRPr="00394EE6">
              <w:t>ЭМП</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rPr>
                <w:lang w:val="en-US"/>
              </w:rPr>
              <w:t>G</w:t>
            </w:r>
            <w:r w:rsidRPr="00B867A6">
              <w:rPr>
                <w:highlight w:val="yellow"/>
                <w:vertAlign w:val="subscript"/>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F34ABD" w:rsidRPr="00061CB5" w:rsidRDefault="00F34ABD" w:rsidP="00394EE6">
            <w:pPr>
              <w:spacing w:line="240" w:lineRule="auto"/>
              <w:ind w:firstLine="0"/>
              <w:jc w:val="center"/>
              <w:rPr>
                <w:lang w:val="en-US"/>
              </w:rPr>
            </w:pPr>
            <w:r w:rsidRPr="00061CB5">
              <w:t>Δ</w:t>
            </w:r>
            <w:r w:rsidRPr="00061CB5">
              <w:rPr>
                <w:lang w:val="en-US"/>
              </w:rPr>
              <w:t>%</w:t>
            </w:r>
          </w:p>
        </w:tc>
      </w:tr>
      <w:tr w:rsidR="00F34ABD" w:rsidRPr="00394EE6" w:rsidTr="00A809D6">
        <w:trPr>
          <w:trHeight w:val="288"/>
          <w:jc w:val="center"/>
        </w:trPr>
        <w:tc>
          <w:tcPr>
            <w:tcW w:w="2092" w:type="dxa"/>
            <w:tcBorders>
              <w:top w:val="single" w:sz="4" w:space="0" w:color="auto"/>
              <w:left w:val="single" w:sz="4" w:space="0" w:color="auto"/>
              <w:bottom w:val="single" w:sz="4" w:space="0" w:color="auto"/>
              <w:right w:val="single" w:sz="4" w:space="0" w:color="auto"/>
            </w:tcBorders>
            <w:noWrap/>
            <w:hideMark/>
          </w:tcPr>
          <w:p w:rsidR="00F34ABD" w:rsidRPr="00394EE6" w:rsidRDefault="00F34ABD" w:rsidP="00394EE6">
            <w:pPr>
              <w:spacing w:line="240" w:lineRule="auto"/>
              <w:ind w:firstLine="0"/>
              <w:jc w:val="left"/>
            </w:pPr>
            <w:proofErr w:type="spellStart"/>
            <w:r w:rsidRPr="00394EE6">
              <w:t>B</w:t>
            </w:r>
            <w:r w:rsidRPr="00394EE6">
              <w:rPr>
                <w:i/>
                <w:vertAlign w:val="subscript"/>
              </w:rPr>
              <w:t>m</w:t>
            </w:r>
            <w:proofErr w:type="spellEnd"/>
            <w:r w:rsidRPr="00394EE6">
              <w:t>, Т</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pPr>
            <w:r w:rsidRPr="00394EE6">
              <w:t>0,762</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pPr>
            <w:r w:rsidRPr="00394EE6">
              <w:rPr>
                <w:color w:val="000000"/>
              </w:rPr>
              <w:t>0,</w:t>
            </w:r>
            <w:r w:rsidRPr="00394EE6">
              <w:rPr>
                <w:color w:val="000000"/>
                <w:lang w:val="en-US"/>
              </w:rPr>
              <w:t>74</w:t>
            </w:r>
            <w:r w:rsidRPr="00394EE6">
              <w:rPr>
                <w:color w:val="000000"/>
              </w:rPr>
              <w:t>0</w:t>
            </w:r>
          </w:p>
        </w:tc>
        <w:tc>
          <w:tcPr>
            <w:tcW w:w="956" w:type="dxa"/>
            <w:tcBorders>
              <w:top w:val="single" w:sz="4" w:space="0" w:color="auto"/>
              <w:left w:val="single" w:sz="4" w:space="0" w:color="auto"/>
              <w:bottom w:val="single" w:sz="4" w:space="0" w:color="auto"/>
              <w:right w:val="single" w:sz="4" w:space="0" w:color="auto"/>
            </w:tcBorders>
          </w:tcPr>
          <w:p w:rsidR="00F34ABD" w:rsidRPr="00061CB5" w:rsidRDefault="00061CB5" w:rsidP="00394EE6">
            <w:pPr>
              <w:spacing w:line="240" w:lineRule="auto"/>
              <w:ind w:firstLine="0"/>
              <w:jc w:val="center"/>
            </w:pPr>
            <w:r w:rsidRPr="00061CB5">
              <w:rPr>
                <w:color w:val="000000"/>
                <w:lang w:val="en-US"/>
              </w:rPr>
              <w:t>-2,9</w:t>
            </w:r>
          </w:p>
        </w:tc>
        <w:tc>
          <w:tcPr>
            <w:tcW w:w="1276"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rPr>
                <w:lang w:val="en-US"/>
              </w:rPr>
              <w:t>0,956</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rFonts w:eastAsiaTheme="minorHAnsi"/>
                <w:lang w:eastAsia="en-US"/>
              </w:rPr>
            </w:pPr>
            <w:r w:rsidRPr="00394EE6">
              <w:rPr>
                <w:color w:val="000000"/>
              </w:rPr>
              <w:t>0,890</w:t>
            </w:r>
          </w:p>
        </w:tc>
        <w:tc>
          <w:tcPr>
            <w:tcW w:w="992" w:type="dxa"/>
            <w:tcBorders>
              <w:top w:val="single" w:sz="4" w:space="0" w:color="auto"/>
              <w:left w:val="single" w:sz="4" w:space="0" w:color="auto"/>
              <w:bottom w:val="single" w:sz="4" w:space="0" w:color="auto"/>
              <w:right w:val="single" w:sz="4" w:space="0" w:color="auto"/>
            </w:tcBorders>
          </w:tcPr>
          <w:p w:rsidR="00F34ABD" w:rsidRPr="00061CB5" w:rsidRDefault="00061CB5" w:rsidP="00394EE6">
            <w:pPr>
              <w:spacing w:line="240" w:lineRule="auto"/>
              <w:ind w:firstLine="0"/>
              <w:jc w:val="center"/>
            </w:pPr>
            <w:r w:rsidRPr="00061CB5">
              <w:rPr>
                <w:color w:val="000000"/>
              </w:rPr>
              <w:t>-6,9</w:t>
            </w:r>
          </w:p>
        </w:tc>
      </w:tr>
      <w:tr w:rsidR="00F34ABD" w:rsidRPr="00394EE6" w:rsidTr="00A809D6">
        <w:trPr>
          <w:trHeight w:val="288"/>
          <w:jc w:val="center"/>
        </w:trPr>
        <w:tc>
          <w:tcPr>
            <w:tcW w:w="2092" w:type="dxa"/>
            <w:tcBorders>
              <w:top w:val="single" w:sz="4" w:space="0" w:color="auto"/>
              <w:left w:val="single" w:sz="4" w:space="0" w:color="auto"/>
              <w:bottom w:val="single" w:sz="4" w:space="0" w:color="auto"/>
              <w:right w:val="single" w:sz="4" w:space="0" w:color="auto"/>
            </w:tcBorders>
            <w:noWrap/>
            <w:hideMark/>
          </w:tcPr>
          <w:p w:rsidR="00F34ABD" w:rsidRPr="00394EE6" w:rsidRDefault="00F34ABD" w:rsidP="00394EE6">
            <w:pPr>
              <w:spacing w:line="240" w:lineRule="auto"/>
              <w:ind w:firstLine="0"/>
              <w:jc w:val="left"/>
            </w:pPr>
            <w:proofErr w:type="spellStart"/>
            <w:r w:rsidRPr="00394EE6">
              <w:t>Ф</w:t>
            </w:r>
            <w:r w:rsidRPr="00394EE6">
              <w:rPr>
                <w:i/>
                <w:vertAlign w:val="subscript"/>
              </w:rPr>
              <w:t>m</w:t>
            </w:r>
            <w:proofErr w:type="spellEnd"/>
            <w:r w:rsidRPr="00394EE6">
              <w:t xml:space="preserve">, </w:t>
            </w:r>
            <w:proofErr w:type="spellStart"/>
            <w:r w:rsidRPr="00394EE6">
              <w:t>млВб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pPr>
            <w:r w:rsidRPr="00394EE6">
              <w:t>0</w:t>
            </w:r>
            <w:r w:rsidRPr="00394EE6">
              <w:rPr>
                <w:lang w:val="en-US"/>
              </w:rPr>
              <w:t>,</w:t>
            </w:r>
            <w:r w:rsidRPr="00394EE6">
              <w:t>4876</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rPr>
                <w:color w:val="000000"/>
              </w:rPr>
              <w:t>0,</w:t>
            </w:r>
            <w:r w:rsidRPr="00394EE6">
              <w:rPr>
                <w:color w:val="000000"/>
                <w:lang w:val="en-US"/>
              </w:rPr>
              <w:t>4736</w:t>
            </w:r>
          </w:p>
        </w:tc>
        <w:tc>
          <w:tcPr>
            <w:tcW w:w="956" w:type="dxa"/>
            <w:tcBorders>
              <w:top w:val="single" w:sz="4" w:space="0" w:color="auto"/>
              <w:left w:val="single" w:sz="4" w:space="0" w:color="auto"/>
              <w:bottom w:val="single" w:sz="4" w:space="0" w:color="auto"/>
              <w:right w:val="single" w:sz="4" w:space="0" w:color="auto"/>
            </w:tcBorders>
            <w:hideMark/>
          </w:tcPr>
          <w:p w:rsidR="00F34ABD" w:rsidRPr="00061CB5" w:rsidRDefault="00F34ABD" w:rsidP="00394EE6">
            <w:pPr>
              <w:spacing w:line="240" w:lineRule="auto"/>
              <w:ind w:firstLine="0"/>
              <w:jc w:val="center"/>
              <w:rPr>
                <w:color w:val="000000"/>
                <w:lang w:val="en-US"/>
              </w:rPr>
            </w:pPr>
            <w:r w:rsidRPr="00061CB5">
              <w:rPr>
                <w:color w:val="000000"/>
                <w:lang w:val="en-US"/>
              </w:rPr>
              <w:t>-2,9</w:t>
            </w:r>
          </w:p>
        </w:tc>
        <w:tc>
          <w:tcPr>
            <w:tcW w:w="1276"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t>0,</w:t>
            </w:r>
            <w:r w:rsidRPr="00394EE6">
              <w:rPr>
                <w:lang w:val="en-US"/>
              </w:rPr>
              <w:t>1951</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rFonts w:eastAsiaTheme="minorHAnsi"/>
                <w:lang w:val="en-US" w:eastAsia="en-US"/>
              </w:rPr>
            </w:pPr>
            <w:r w:rsidRPr="00394EE6">
              <w:rPr>
                <w:color w:val="000000"/>
              </w:rPr>
              <w:t>0,1816</w:t>
            </w:r>
          </w:p>
        </w:tc>
        <w:tc>
          <w:tcPr>
            <w:tcW w:w="992" w:type="dxa"/>
            <w:tcBorders>
              <w:top w:val="single" w:sz="4" w:space="0" w:color="auto"/>
              <w:left w:val="single" w:sz="4" w:space="0" w:color="auto"/>
              <w:bottom w:val="single" w:sz="4" w:space="0" w:color="auto"/>
              <w:right w:val="single" w:sz="4" w:space="0" w:color="auto"/>
            </w:tcBorders>
            <w:hideMark/>
          </w:tcPr>
          <w:p w:rsidR="00F34ABD" w:rsidRPr="00061CB5" w:rsidRDefault="00F34ABD" w:rsidP="00394EE6">
            <w:pPr>
              <w:spacing w:line="240" w:lineRule="auto"/>
              <w:ind w:firstLine="0"/>
              <w:jc w:val="center"/>
              <w:rPr>
                <w:color w:val="000000"/>
                <w:lang w:val="en-US"/>
              </w:rPr>
            </w:pPr>
            <w:r w:rsidRPr="00061CB5">
              <w:rPr>
                <w:color w:val="000000"/>
              </w:rPr>
              <w:t>-6,9</w:t>
            </w:r>
          </w:p>
        </w:tc>
      </w:tr>
      <w:tr w:rsidR="00F34ABD" w:rsidRPr="00394EE6" w:rsidTr="00A809D6">
        <w:trPr>
          <w:trHeight w:val="288"/>
          <w:jc w:val="center"/>
        </w:trPr>
        <w:tc>
          <w:tcPr>
            <w:tcW w:w="2092" w:type="dxa"/>
            <w:tcBorders>
              <w:top w:val="single" w:sz="4" w:space="0" w:color="auto"/>
              <w:left w:val="single" w:sz="4" w:space="0" w:color="auto"/>
              <w:bottom w:val="single" w:sz="4" w:space="0" w:color="auto"/>
              <w:right w:val="single" w:sz="4" w:space="0" w:color="auto"/>
            </w:tcBorders>
            <w:noWrap/>
            <w:hideMark/>
          </w:tcPr>
          <w:p w:rsidR="00F34ABD" w:rsidRPr="00394EE6" w:rsidRDefault="00F34ABD" w:rsidP="00394EE6">
            <w:pPr>
              <w:spacing w:line="240" w:lineRule="auto"/>
              <w:ind w:firstLine="0"/>
              <w:jc w:val="left"/>
            </w:pPr>
            <w:proofErr w:type="spellStart"/>
            <w:r w:rsidRPr="00394EE6">
              <w:t>Ф</w:t>
            </w:r>
            <w:r w:rsidRPr="00394EE6">
              <w:rPr>
                <w:vertAlign w:val="subscript"/>
              </w:rPr>
              <w:t>δ</w:t>
            </w:r>
            <w:proofErr w:type="spellEnd"/>
            <w:r w:rsidRPr="00394EE6">
              <w:t xml:space="preserve">, </w:t>
            </w:r>
            <w:proofErr w:type="spellStart"/>
            <w:r w:rsidRPr="00394EE6">
              <w:t>млВб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t>0</w:t>
            </w:r>
            <w:r w:rsidRPr="00394EE6">
              <w:rPr>
                <w:lang w:val="en-US"/>
              </w:rPr>
              <w:t>,</w:t>
            </w:r>
            <w:r w:rsidRPr="00394EE6">
              <w:t>26</w:t>
            </w:r>
            <w:r w:rsidRPr="00394EE6">
              <w:rPr>
                <w:lang w:val="en-US"/>
              </w:rPr>
              <w:t>98</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rPr>
                <w:color w:val="000000"/>
              </w:rPr>
              <w:t>0,26</w:t>
            </w:r>
            <w:r w:rsidRPr="00394EE6">
              <w:rPr>
                <w:color w:val="000000"/>
                <w:lang w:val="en-US"/>
              </w:rPr>
              <w:t>34</w:t>
            </w:r>
          </w:p>
        </w:tc>
        <w:tc>
          <w:tcPr>
            <w:tcW w:w="956" w:type="dxa"/>
            <w:tcBorders>
              <w:top w:val="single" w:sz="4" w:space="0" w:color="auto"/>
              <w:left w:val="single" w:sz="4" w:space="0" w:color="auto"/>
              <w:bottom w:val="single" w:sz="4" w:space="0" w:color="auto"/>
              <w:right w:val="single" w:sz="4" w:space="0" w:color="auto"/>
            </w:tcBorders>
            <w:hideMark/>
          </w:tcPr>
          <w:p w:rsidR="00F34ABD" w:rsidRPr="00061CB5" w:rsidRDefault="00F34ABD" w:rsidP="00394EE6">
            <w:pPr>
              <w:spacing w:line="240" w:lineRule="auto"/>
              <w:ind w:firstLine="0"/>
              <w:jc w:val="center"/>
              <w:rPr>
                <w:lang w:val="en-US"/>
              </w:rPr>
            </w:pPr>
            <w:r w:rsidRPr="00061CB5">
              <w:rPr>
                <w:color w:val="000000"/>
              </w:rPr>
              <w:t>-</w:t>
            </w:r>
            <w:r w:rsidRPr="00061CB5">
              <w:rPr>
                <w:color w:val="000000"/>
                <w:lang w:val="en-US"/>
              </w:rPr>
              <w:t>2</w:t>
            </w:r>
            <w:r w:rsidRPr="00061CB5">
              <w:rPr>
                <w:color w:val="000000"/>
              </w:rPr>
              <w:t>,4</w:t>
            </w:r>
          </w:p>
        </w:tc>
        <w:tc>
          <w:tcPr>
            <w:tcW w:w="1276"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rPr>
                <w:lang w:val="en-US"/>
              </w:rPr>
              <w:t>0,0916</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rFonts w:eastAsiaTheme="minorHAnsi"/>
                <w:lang w:val="en-US" w:eastAsia="en-US"/>
              </w:rPr>
            </w:pPr>
            <w:r w:rsidRPr="00394EE6">
              <w:rPr>
                <w:color w:val="000000"/>
              </w:rPr>
              <w:t>0,0875</w:t>
            </w:r>
          </w:p>
        </w:tc>
        <w:tc>
          <w:tcPr>
            <w:tcW w:w="992" w:type="dxa"/>
            <w:tcBorders>
              <w:top w:val="single" w:sz="4" w:space="0" w:color="auto"/>
              <w:left w:val="single" w:sz="4" w:space="0" w:color="auto"/>
              <w:bottom w:val="single" w:sz="4" w:space="0" w:color="auto"/>
              <w:right w:val="single" w:sz="4" w:space="0" w:color="auto"/>
            </w:tcBorders>
            <w:hideMark/>
          </w:tcPr>
          <w:p w:rsidR="00F34ABD" w:rsidRPr="00061CB5" w:rsidRDefault="00F34ABD" w:rsidP="00394EE6">
            <w:pPr>
              <w:spacing w:line="240" w:lineRule="auto"/>
              <w:ind w:firstLine="0"/>
              <w:jc w:val="center"/>
              <w:rPr>
                <w:lang w:val="en-US"/>
              </w:rPr>
            </w:pPr>
            <w:r w:rsidRPr="00061CB5">
              <w:rPr>
                <w:color w:val="000000"/>
              </w:rPr>
              <w:t>-4,</w:t>
            </w:r>
            <w:r w:rsidRPr="00061CB5">
              <w:rPr>
                <w:color w:val="000000"/>
                <w:lang w:val="en-US"/>
              </w:rPr>
              <w:t>5</w:t>
            </w:r>
          </w:p>
        </w:tc>
      </w:tr>
      <w:tr w:rsidR="00F34ABD" w:rsidRPr="00394EE6" w:rsidTr="00A809D6">
        <w:trPr>
          <w:trHeight w:val="278"/>
          <w:jc w:val="center"/>
        </w:trPr>
        <w:tc>
          <w:tcPr>
            <w:tcW w:w="2092" w:type="dxa"/>
            <w:tcBorders>
              <w:top w:val="single" w:sz="4" w:space="0" w:color="auto"/>
              <w:left w:val="single" w:sz="4" w:space="0" w:color="auto"/>
              <w:bottom w:val="single" w:sz="4" w:space="0" w:color="auto"/>
              <w:right w:val="single" w:sz="4" w:space="0" w:color="auto"/>
            </w:tcBorders>
            <w:noWrap/>
            <w:hideMark/>
          </w:tcPr>
          <w:p w:rsidR="00F34ABD" w:rsidRPr="00394EE6" w:rsidRDefault="00F34ABD" w:rsidP="00394EE6">
            <w:pPr>
              <w:spacing w:line="240" w:lineRule="auto"/>
              <w:ind w:firstLine="0"/>
              <w:jc w:val="left"/>
            </w:pPr>
            <w:proofErr w:type="spellStart"/>
            <w:r w:rsidRPr="00394EE6">
              <w:t>B</w:t>
            </w:r>
            <w:r w:rsidRPr="00394EE6">
              <w:rPr>
                <w:vertAlign w:val="subscript"/>
              </w:rPr>
              <w:t>δ</w:t>
            </w:r>
            <w:proofErr w:type="spellEnd"/>
            <w:r w:rsidRPr="00394EE6">
              <w:t>, Т</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t>0,</w:t>
            </w:r>
            <w:r w:rsidRPr="00394EE6">
              <w:rPr>
                <w:lang w:val="en-US"/>
              </w:rPr>
              <w:t>675</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rPr>
                <w:color w:val="000000"/>
              </w:rPr>
              <w:t>0,</w:t>
            </w:r>
            <w:r w:rsidRPr="00394EE6">
              <w:rPr>
                <w:color w:val="000000"/>
                <w:lang w:val="en-US"/>
              </w:rPr>
              <w:t>659</w:t>
            </w:r>
          </w:p>
        </w:tc>
        <w:tc>
          <w:tcPr>
            <w:tcW w:w="956" w:type="dxa"/>
            <w:tcBorders>
              <w:top w:val="single" w:sz="4" w:space="0" w:color="auto"/>
              <w:left w:val="single" w:sz="4" w:space="0" w:color="auto"/>
              <w:bottom w:val="single" w:sz="4" w:space="0" w:color="auto"/>
              <w:right w:val="single" w:sz="4" w:space="0" w:color="auto"/>
            </w:tcBorders>
          </w:tcPr>
          <w:p w:rsidR="00F34ABD" w:rsidRPr="00061CB5" w:rsidRDefault="00061CB5" w:rsidP="00394EE6">
            <w:pPr>
              <w:spacing w:line="240" w:lineRule="auto"/>
              <w:ind w:firstLine="0"/>
              <w:jc w:val="center"/>
              <w:rPr>
                <w:lang w:val="en-US"/>
              </w:rPr>
            </w:pPr>
            <w:r w:rsidRPr="00061CB5">
              <w:rPr>
                <w:color w:val="000000"/>
              </w:rPr>
              <w:t>-</w:t>
            </w:r>
            <w:r w:rsidRPr="00061CB5">
              <w:rPr>
                <w:color w:val="000000"/>
                <w:lang w:val="en-US"/>
              </w:rPr>
              <w:t>2</w:t>
            </w:r>
            <w:r w:rsidRPr="00061CB5">
              <w:rPr>
                <w:color w:val="000000"/>
              </w:rPr>
              <w:t>,4</w:t>
            </w:r>
          </w:p>
        </w:tc>
        <w:tc>
          <w:tcPr>
            <w:tcW w:w="1276"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t>0,</w:t>
            </w:r>
            <w:r w:rsidRPr="00394EE6">
              <w:rPr>
                <w:lang w:val="en-US"/>
              </w:rPr>
              <w:t>636</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color w:val="000000"/>
              </w:rPr>
            </w:pPr>
            <w:r w:rsidRPr="00394EE6">
              <w:rPr>
                <w:color w:val="000000"/>
              </w:rPr>
              <w:t>0,608</w:t>
            </w:r>
          </w:p>
        </w:tc>
        <w:tc>
          <w:tcPr>
            <w:tcW w:w="992" w:type="dxa"/>
            <w:tcBorders>
              <w:top w:val="single" w:sz="4" w:space="0" w:color="auto"/>
              <w:left w:val="single" w:sz="4" w:space="0" w:color="auto"/>
              <w:bottom w:val="single" w:sz="4" w:space="0" w:color="auto"/>
              <w:right w:val="single" w:sz="4" w:space="0" w:color="auto"/>
            </w:tcBorders>
          </w:tcPr>
          <w:p w:rsidR="00F34ABD" w:rsidRPr="00061CB5" w:rsidRDefault="00061CB5" w:rsidP="00394EE6">
            <w:pPr>
              <w:spacing w:line="240" w:lineRule="auto"/>
              <w:ind w:firstLine="0"/>
              <w:jc w:val="center"/>
              <w:rPr>
                <w:rFonts w:eastAsiaTheme="minorHAnsi"/>
                <w:lang w:eastAsia="en-US"/>
              </w:rPr>
            </w:pPr>
            <w:r w:rsidRPr="00061CB5">
              <w:rPr>
                <w:rFonts w:eastAsiaTheme="minorHAnsi"/>
                <w:lang w:eastAsia="en-US"/>
              </w:rPr>
              <w:t>-4,4</w:t>
            </w:r>
          </w:p>
        </w:tc>
      </w:tr>
      <w:tr w:rsidR="00F34ABD" w:rsidRPr="00394EE6" w:rsidTr="00A809D6">
        <w:trPr>
          <w:trHeight w:val="288"/>
          <w:jc w:val="center"/>
        </w:trPr>
        <w:tc>
          <w:tcPr>
            <w:tcW w:w="2092" w:type="dxa"/>
            <w:tcBorders>
              <w:top w:val="single" w:sz="4" w:space="0" w:color="auto"/>
              <w:left w:val="single" w:sz="4" w:space="0" w:color="auto"/>
              <w:bottom w:val="single" w:sz="4" w:space="0" w:color="auto"/>
              <w:right w:val="single" w:sz="4" w:space="0" w:color="auto"/>
            </w:tcBorders>
            <w:noWrap/>
            <w:hideMark/>
          </w:tcPr>
          <w:p w:rsidR="00F34ABD" w:rsidRPr="00394EE6" w:rsidRDefault="00F34ABD" w:rsidP="00394EE6">
            <w:pPr>
              <w:spacing w:line="240" w:lineRule="auto"/>
              <w:ind w:firstLine="0"/>
              <w:jc w:val="left"/>
            </w:pPr>
            <w:r w:rsidRPr="00394EE6">
              <w:t>Ф</w:t>
            </w:r>
            <w:r w:rsidRPr="00394EE6">
              <w:rPr>
                <w:i/>
                <w:vertAlign w:val="subscript"/>
              </w:rPr>
              <w:t>N</w:t>
            </w:r>
            <w:r w:rsidRPr="00394EE6">
              <w:rPr>
                <w:lang w:val="en-US"/>
              </w:rPr>
              <w:t>,</w:t>
            </w:r>
            <w:r w:rsidRPr="00394EE6">
              <w:t xml:space="preserve"> </w:t>
            </w:r>
            <w:proofErr w:type="spellStart"/>
            <w:r w:rsidRPr="00394EE6">
              <w:t>млВб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t>0</w:t>
            </w:r>
            <w:r w:rsidRPr="00394EE6">
              <w:rPr>
                <w:lang w:val="en-US"/>
              </w:rPr>
              <w:t>,</w:t>
            </w:r>
            <w:r w:rsidRPr="00394EE6">
              <w:t>3</w:t>
            </w:r>
            <w:r w:rsidRPr="00394EE6">
              <w:rPr>
                <w:lang w:val="en-US"/>
              </w:rPr>
              <w:t>300</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rPr>
                <w:color w:val="000000"/>
              </w:rPr>
              <w:t>0,3</w:t>
            </w:r>
            <w:r w:rsidRPr="00394EE6">
              <w:rPr>
                <w:color w:val="000000"/>
                <w:lang w:val="en-US"/>
              </w:rPr>
              <w:t>075</w:t>
            </w:r>
          </w:p>
        </w:tc>
        <w:tc>
          <w:tcPr>
            <w:tcW w:w="956" w:type="dxa"/>
            <w:tcBorders>
              <w:top w:val="single" w:sz="4" w:space="0" w:color="auto"/>
              <w:left w:val="single" w:sz="4" w:space="0" w:color="auto"/>
              <w:bottom w:val="single" w:sz="4" w:space="0" w:color="auto"/>
              <w:right w:val="single" w:sz="4" w:space="0" w:color="auto"/>
            </w:tcBorders>
            <w:hideMark/>
          </w:tcPr>
          <w:p w:rsidR="00F34ABD" w:rsidRPr="00061CB5" w:rsidRDefault="00F34ABD" w:rsidP="00394EE6">
            <w:pPr>
              <w:spacing w:line="240" w:lineRule="auto"/>
              <w:ind w:firstLine="0"/>
              <w:jc w:val="center"/>
              <w:rPr>
                <w:lang w:val="en-US"/>
              </w:rPr>
            </w:pPr>
            <w:r w:rsidRPr="00061CB5">
              <w:t>-</w:t>
            </w:r>
            <w:r w:rsidRPr="00061CB5">
              <w:rPr>
                <w:lang w:val="en-US"/>
              </w:rPr>
              <w:t>6,9</w:t>
            </w:r>
          </w:p>
        </w:tc>
        <w:tc>
          <w:tcPr>
            <w:tcW w:w="1276"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t>0,1</w:t>
            </w:r>
            <w:r w:rsidRPr="00394EE6">
              <w:rPr>
                <w:lang w:val="en-US"/>
              </w:rPr>
              <w:t>167</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rPr>
                <w:color w:val="000000"/>
              </w:rPr>
              <w:t>0,1166</w:t>
            </w:r>
          </w:p>
        </w:tc>
        <w:tc>
          <w:tcPr>
            <w:tcW w:w="992" w:type="dxa"/>
            <w:tcBorders>
              <w:top w:val="single" w:sz="4" w:space="0" w:color="auto"/>
              <w:left w:val="single" w:sz="4" w:space="0" w:color="auto"/>
              <w:bottom w:val="single" w:sz="4" w:space="0" w:color="auto"/>
              <w:right w:val="single" w:sz="4" w:space="0" w:color="auto"/>
            </w:tcBorders>
            <w:hideMark/>
          </w:tcPr>
          <w:p w:rsidR="00F34ABD" w:rsidRPr="00061CB5" w:rsidRDefault="00F34ABD" w:rsidP="00394EE6">
            <w:pPr>
              <w:spacing w:line="240" w:lineRule="auto"/>
              <w:ind w:firstLine="0"/>
              <w:jc w:val="center"/>
              <w:rPr>
                <w:color w:val="000000"/>
                <w:lang w:val="en-US"/>
              </w:rPr>
            </w:pPr>
            <w:r w:rsidRPr="00061CB5">
              <w:rPr>
                <w:color w:val="000000"/>
              </w:rPr>
              <w:t>-0,1</w:t>
            </w:r>
          </w:p>
        </w:tc>
      </w:tr>
      <w:tr w:rsidR="00F34ABD" w:rsidRPr="00394EE6" w:rsidTr="00A809D6">
        <w:trPr>
          <w:trHeight w:val="288"/>
          <w:jc w:val="center"/>
        </w:trPr>
        <w:tc>
          <w:tcPr>
            <w:tcW w:w="2092" w:type="dxa"/>
            <w:tcBorders>
              <w:top w:val="single" w:sz="4" w:space="0" w:color="auto"/>
              <w:left w:val="single" w:sz="4" w:space="0" w:color="auto"/>
              <w:bottom w:val="single" w:sz="4" w:space="0" w:color="auto"/>
              <w:right w:val="single" w:sz="4" w:space="0" w:color="auto"/>
            </w:tcBorders>
            <w:noWrap/>
            <w:vAlign w:val="bottom"/>
            <w:hideMark/>
          </w:tcPr>
          <w:p w:rsidR="00F34ABD" w:rsidRPr="00394EE6" w:rsidRDefault="00F34ABD" w:rsidP="00394EE6">
            <w:pPr>
              <w:spacing w:line="240" w:lineRule="auto"/>
              <w:ind w:firstLine="0"/>
              <w:jc w:val="left"/>
            </w:pPr>
            <w:r w:rsidRPr="00394EE6">
              <w:rPr>
                <w:i/>
                <w:lang w:val="en-US"/>
              </w:rPr>
              <w:t>B</w:t>
            </w:r>
            <w:r w:rsidRPr="00394EE6">
              <w:rPr>
                <w:i/>
                <w:vertAlign w:val="subscript"/>
                <w:lang w:val="en-US"/>
              </w:rPr>
              <w:t>N</w:t>
            </w:r>
            <w:r w:rsidRPr="00394EE6">
              <w:t>, Т</w:t>
            </w:r>
          </w:p>
        </w:tc>
        <w:tc>
          <w:tcPr>
            <w:tcW w:w="1134" w:type="dxa"/>
            <w:tcBorders>
              <w:top w:val="single" w:sz="4" w:space="0" w:color="auto"/>
              <w:left w:val="single" w:sz="4" w:space="0" w:color="auto"/>
              <w:bottom w:val="single" w:sz="4" w:space="0" w:color="auto"/>
              <w:right w:val="single" w:sz="4" w:space="0" w:color="auto"/>
            </w:tcBorders>
            <w:vAlign w:val="bottom"/>
            <w:hideMark/>
          </w:tcPr>
          <w:p w:rsidR="00F34ABD" w:rsidRPr="00394EE6" w:rsidRDefault="00F34ABD" w:rsidP="00394EE6">
            <w:pPr>
              <w:spacing w:line="240" w:lineRule="auto"/>
              <w:ind w:firstLine="0"/>
              <w:jc w:val="center"/>
              <w:rPr>
                <w:lang w:val="en-US"/>
              </w:rPr>
            </w:pPr>
            <w:r w:rsidRPr="00394EE6">
              <w:t>0,</w:t>
            </w:r>
            <w:r w:rsidRPr="00394EE6">
              <w:rPr>
                <w:lang w:val="en-US"/>
              </w:rPr>
              <w:t>825</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rPr>
                <w:color w:val="000000"/>
              </w:rPr>
              <w:t>0,</w:t>
            </w:r>
            <w:r w:rsidRPr="00394EE6">
              <w:rPr>
                <w:color w:val="000000"/>
                <w:lang w:val="en-US"/>
              </w:rPr>
              <w:t>769</w:t>
            </w:r>
          </w:p>
        </w:tc>
        <w:tc>
          <w:tcPr>
            <w:tcW w:w="956" w:type="dxa"/>
            <w:tcBorders>
              <w:top w:val="single" w:sz="4" w:space="0" w:color="auto"/>
              <w:left w:val="single" w:sz="4" w:space="0" w:color="auto"/>
              <w:bottom w:val="single" w:sz="4" w:space="0" w:color="auto"/>
              <w:right w:val="single" w:sz="4" w:space="0" w:color="auto"/>
            </w:tcBorders>
          </w:tcPr>
          <w:p w:rsidR="00F34ABD" w:rsidRPr="00061CB5" w:rsidRDefault="00061CB5" w:rsidP="00394EE6">
            <w:pPr>
              <w:spacing w:line="240" w:lineRule="auto"/>
              <w:ind w:firstLine="0"/>
              <w:jc w:val="center"/>
            </w:pPr>
            <w:r w:rsidRPr="00061CB5">
              <w:t>-6,8</w:t>
            </w:r>
          </w:p>
        </w:tc>
        <w:tc>
          <w:tcPr>
            <w:tcW w:w="1276"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rPr>
                <w:lang w:val="en-US"/>
              </w:rPr>
            </w:pPr>
            <w:r w:rsidRPr="00394EE6">
              <w:rPr>
                <w:lang w:val="en-US"/>
              </w:rPr>
              <w:t>0,810</w:t>
            </w:r>
          </w:p>
        </w:tc>
        <w:tc>
          <w:tcPr>
            <w:tcW w:w="1134" w:type="dxa"/>
            <w:tcBorders>
              <w:top w:val="single" w:sz="4" w:space="0" w:color="auto"/>
              <w:left w:val="single" w:sz="4" w:space="0" w:color="auto"/>
              <w:bottom w:val="single" w:sz="4" w:space="0" w:color="auto"/>
              <w:right w:val="single" w:sz="4" w:space="0" w:color="auto"/>
            </w:tcBorders>
            <w:hideMark/>
          </w:tcPr>
          <w:p w:rsidR="00F34ABD" w:rsidRPr="00394EE6" w:rsidRDefault="00F34ABD" w:rsidP="00394EE6">
            <w:pPr>
              <w:spacing w:line="240" w:lineRule="auto"/>
              <w:ind w:firstLine="0"/>
              <w:jc w:val="center"/>
            </w:pPr>
            <w:r w:rsidRPr="00394EE6">
              <w:rPr>
                <w:color w:val="000000"/>
              </w:rPr>
              <w:t>0,810</w:t>
            </w:r>
          </w:p>
        </w:tc>
        <w:tc>
          <w:tcPr>
            <w:tcW w:w="992" w:type="dxa"/>
            <w:tcBorders>
              <w:top w:val="single" w:sz="4" w:space="0" w:color="auto"/>
              <w:left w:val="single" w:sz="4" w:space="0" w:color="auto"/>
              <w:bottom w:val="single" w:sz="4" w:space="0" w:color="auto"/>
              <w:right w:val="single" w:sz="4" w:space="0" w:color="auto"/>
            </w:tcBorders>
          </w:tcPr>
          <w:p w:rsidR="00F34ABD" w:rsidRPr="00061CB5" w:rsidRDefault="00061CB5" w:rsidP="00394EE6">
            <w:pPr>
              <w:spacing w:line="240" w:lineRule="auto"/>
              <w:ind w:firstLine="0"/>
              <w:jc w:val="center"/>
            </w:pPr>
            <w:r w:rsidRPr="00061CB5">
              <w:t>0</w:t>
            </w:r>
          </w:p>
        </w:tc>
      </w:tr>
    </w:tbl>
    <w:p w:rsidR="00F34ABD" w:rsidRDefault="00F34ABD" w:rsidP="00F34ABD">
      <w:pPr>
        <w:tabs>
          <w:tab w:val="left" w:pos="1855"/>
        </w:tabs>
        <w:spacing w:line="360" w:lineRule="auto"/>
        <w:rPr>
          <w:rFonts w:eastAsiaTheme="minorHAnsi"/>
          <w:lang w:eastAsia="en-US"/>
        </w:rPr>
      </w:pPr>
    </w:p>
    <w:p w:rsidR="005D658C" w:rsidRDefault="005D658C" w:rsidP="00612674">
      <w:pPr>
        <w:spacing w:line="240" w:lineRule="auto"/>
      </w:pPr>
      <w:r>
        <w:t>Для трехмерного поля необходимо учесть торцевые потоки рассеяния.</w:t>
      </w:r>
    </w:p>
    <w:p w:rsidR="005D658C" w:rsidRDefault="005D658C" w:rsidP="00612674">
      <w:pPr>
        <w:spacing w:line="240" w:lineRule="auto"/>
      </w:pPr>
      <w:r>
        <w:t>Проводимость рассеяния торцевая</w:t>
      </w:r>
      <w:r>
        <w:rPr>
          <w:rFonts w:eastAsiaTheme="minorEastAsia"/>
        </w:rPr>
        <w:t xml:space="preserve"> </w:t>
      </w:r>
      <w:r>
        <w:t>магнита равна</w:t>
      </w:r>
    </w:p>
    <w:p w:rsidR="00315747" w:rsidRDefault="00315747" w:rsidP="00315747">
      <w:pPr>
        <w:tabs>
          <w:tab w:val="center" w:pos="4536"/>
          <w:tab w:val="left" w:pos="9356"/>
        </w:tabs>
        <w:spacing w:line="240" w:lineRule="auto"/>
        <w:ind w:firstLine="0"/>
      </w:pPr>
      <w:r>
        <w:tab/>
      </w:r>
      <w:r w:rsidRPr="008150C8">
        <w:rPr>
          <w:position w:val="-12"/>
          <w:lang w:val="en-US" w:eastAsia="en-US"/>
        </w:rPr>
        <w:object w:dxaOrig="1320" w:dyaOrig="360">
          <v:shape id="_x0000_i1032" type="#_x0000_t75" style="width:66pt;height:18.85pt" o:ole="">
            <v:imagedata r:id="rId24" o:title=""/>
          </v:shape>
          <o:OLEObject Type="Embed" ProgID="Equation.DSMT4" ShapeID="_x0000_i1032" DrawAspect="Content" ObjectID="_1757928958" r:id="rId25"/>
        </w:object>
      </w:r>
      <w:r>
        <w:rPr>
          <w:lang w:eastAsia="en-US"/>
        </w:rPr>
        <w:t>.</w:t>
      </w:r>
      <w:r w:rsidRPr="00315747">
        <w:rPr>
          <w:lang w:eastAsia="en-US"/>
        </w:rPr>
        <w:tab/>
      </w:r>
    </w:p>
    <w:p w:rsidR="00F34ABD" w:rsidRDefault="005D658C" w:rsidP="00612674">
      <w:pPr>
        <w:spacing w:line="240" w:lineRule="auto"/>
      </w:pPr>
      <w:r>
        <w:t>Проводимость рассеяния полюса ротора торцевая рассчитывается как проводимость между прямоугольными поверхностями, лежащими в одной плоскости [</w:t>
      </w:r>
      <w:r w:rsidR="00B867A6">
        <w:t>5</w:t>
      </w:r>
      <w:r>
        <w:t>]</w:t>
      </w:r>
      <w:r w:rsidR="00315747">
        <w:t>:</w:t>
      </w:r>
    </w:p>
    <w:p w:rsidR="00315747" w:rsidRDefault="00315747" w:rsidP="00315747">
      <w:pPr>
        <w:tabs>
          <w:tab w:val="center" w:pos="4536"/>
          <w:tab w:val="left" w:pos="9356"/>
        </w:tabs>
        <w:spacing w:line="240" w:lineRule="auto"/>
        <w:ind w:firstLine="0"/>
      </w:pPr>
      <w:r>
        <w:tab/>
      </w:r>
      <w:r w:rsidRPr="00071FE4">
        <w:rPr>
          <w:position w:val="-48"/>
          <w:lang w:val="en-US" w:eastAsia="en-US"/>
        </w:rPr>
        <w:object w:dxaOrig="3820" w:dyaOrig="1080">
          <v:shape id="_x0000_i1033" type="#_x0000_t75" style="width:191.15pt;height:57pt" o:ole="">
            <v:imagedata r:id="rId26" o:title=""/>
          </v:shape>
          <o:OLEObject Type="Embed" ProgID="Equation.DSMT4" ShapeID="_x0000_i1033" DrawAspect="Content" ObjectID="_1757928959" r:id="rId27"/>
        </w:object>
      </w:r>
      <w:r>
        <w:rPr>
          <w:lang w:eastAsia="en-US"/>
        </w:rPr>
        <w:t>.</w:t>
      </w:r>
      <w:r w:rsidRPr="00315747">
        <w:rPr>
          <w:lang w:eastAsia="en-US"/>
        </w:rPr>
        <w:tab/>
      </w:r>
    </w:p>
    <w:p w:rsidR="00A75B75" w:rsidRDefault="005D658C" w:rsidP="00612674">
      <w:pPr>
        <w:spacing w:line="240" w:lineRule="auto"/>
      </w:pPr>
      <w:r>
        <w:t xml:space="preserve">Проводимость </w:t>
      </w:r>
      <w:r>
        <w:rPr>
          <w:rFonts w:eastAsiaTheme="minorEastAsia"/>
        </w:rPr>
        <w:t>рассеяния</w:t>
      </w:r>
      <w:r>
        <w:t xml:space="preserve"> полюса статора боковая рассчитывается как проводимость между прямоугольными призмами между боковыми поверхностями при совпадении осей</w:t>
      </w:r>
    </w:p>
    <w:p w:rsidR="00B62F5A" w:rsidRDefault="00B62F5A" w:rsidP="00B62F5A">
      <w:pPr>
        <w:tabs>
          <w:tab w:val="center" w:pos="4536"/>
          <w:tab w:val="left" w:pos="9356"/>
        </w:tabs>
        <w:spacing w:line="240" w:lineRule="auto"/>
        <w:ind w:firstLine="0"/>
      </w:pPr>
      <w:r>
        <w:lastRenderedPageBreak/>
        <w:tab/>
      </w:r>
      <w:r w:rsidR="00F8496A" w:rsidRPr="002210D3">
        <w:rPr>
          <w:position w:val="-30"/>
          <w:lang w:val="en-US" w:eastAsia="en-US"/>
        </w:rPr>
        <w:object w:dxaOrig="2820" w:dyaOrig="680">
          <v:shape id="_x0000_i1034" type="#_x0000_t75" style="width:141pt;height:35.15pt" o:ole="">
            <v:imagedata r:id="rId28" o:title=""/>
          </v:shape>
          <o:OLEObject Type="Embed" ProgID="Equation.DSMT4" ShapeID="_x0000_i1034" DrawAspect="Content" ObjectID="_1757928960" r:id="rId29"/>
        </w:object>
      </w:r>
      <w:r w:rsidRPr="00B62F5A">
        <w:rPr>
          <w:lang w:eastAsia="en-US"/>
        </w:rPr>
        <w:t>.</w:t>
      </w:r>
      <w:r w:rsidRPr="00B62F5A">
        <w:rPr>
          <w:lang w:eastAsia="en-US"/>
        </w:rPr>
        <w:tab/>
      </w:r>
    </w:p>
    <w:p w:rsidR="005D658C" w:rsidRDefault="005D658C" w:rsidP="00612674">
      <w:pPr>
        <w:spacing w:line="240" w:lineRule="auto"/>
        <w:rPr>
          <w:rFonts w:eastAsiaTheme="minorEastAsia"/>
        </w:rPr>
      </w:pPr>
      <w:r w:rsidRPr="00612674">
        <w:t>Программа</w:t>
      </w:r>
      <w:r>
        <w:rPr>
          <w:rFonts w:eastAsiaTheme="minorEastAsia"/>
        </w:rPr>
        <w:t xml:space="preserve"> </w:t>
      </w:r>
      <w:r w:rsidRPr="00CD54DE">
        <w:t>электромагнитного</w:t>
      </w:r>
      <w:r>
        <w:rPr>
          <w:rFonts w:eastAsiaTheme="minorEastAsia"/>
        </w:rPr>
        <w:t xml:space="preserve"> расчета генератора с поперечным потоком была откорректирована в соответствии с вышеизложенными изменениями проводимостей и потоков. Результаты, полученные при сопоставлении расчетов, представлены в </w:t>
      </w:r>
      <w:r w:rsidRPr="00A85A28">
        <w:rPr>
          <w:rFonts w:eastAsiaTheme="minorEastAsia"/>
        </w:rPr>
        <w:t>табл</w:t>
      </w:r>
      <w:r w:rsidR="00010DDA">
        <w:rPr>
          <w:rFonts w:eastAsiaTheme="minorEastAsia"/>
        </w:rPr>
        <w:t>.</w:t>
      </w:r>
      <w:r>
        <w:rPr>
          <w:rFonts w:eastAsiaTheme="minorEastAsia"/>
        </w:rPr>
        <w:t xml:space="preserve"> 3.</w:t>
      </w:r>
    </w:p>
    <w:p w:rsidR="00CD54DE" w:rsidRDefault="00CD54DE" w:rsidP="00AA641A">
      <w:pPr>
        <w:spacing w:line="240" w:lineRule="auto"/>
        <w:ind w:firstLine="720"/>
        <w:rPr>
          <w:rFonts w:eastAsiaTheme="minorEastAsia"/>
        </w:rPr>
      </w:pPr>
    </w:p>
    <w:p w:rsidR="005D658C" w:rsidRDefault="005D658C" w:rsidP="00A809D6">
      <w:pPr>
        <w:tabs>
          <w:tab w:val="left" w:pos="1855"/>
        </w:tabs>
        <w:spacing w:line="240" w:lineRule="auto"/>
        <w:ind w:firstLine="0"/>
        <w:rPr>
          <w:rFonts w:eastAsiaTheme="minorHAnsi"/>
        </w:rPr>
      </w:pPr>
      <w:r>
        <w:rPr>
          <w:rFonts w:eastAsiaTheme="minorEastAsia"/>
        </w:rPr>
        <w:t>Таблица 3</w:t>
      </w:r>
      <w:r w:rsidR="00E3048C" w:rsidRPr="00E3048C">
        <w:rPr>
          <w:rFonts w:eastAsiaTheme="minorEastAsia"/>
        </w:rPr>
        <w:t xml:space="preserve"> –</w:t>
      </w:r>
      <w:r>
        <w:rPr>
          <w:rFonts w:eastAsiaTheme="minorEastAsia"/>
        </w:rPr>
        <w:t xml:space="preserve"> Сопоставление результатов расчетов при различн</w:t>
      </w:r>
      <w:r w:rsidR="00E3048C">
        <w:rPr>
          <w:rFonts w:eastAsiaTheme="minorEastAsia"/>
        </w:rPr>
        <w:t>ой оценке внешних проводимостей</w:t>
      </w:r>
    </w:p>
    <w:tbl>
      <w:tblPr>
        <w:tblW w:w="7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006"/>
        <w:gridCol w:w="959"/>
        <w:gridCol w:w="967"/>
        <w:gridCol w:w="961"/>
        <w:gridCol w:w="1052"/>
        <w:gridCol w:w="950"/>
      </w:tblGrid>
      <w:tr w:rsidR="005D658C" w:rsidRPr="00CD54DE" w:rsidTr="005D658C">
        <w:trPr>
          <w:trHeight w:val="288"/>
          <w:jc w:val="center"/>
        </w:trPr>
        <w:tc>
          <w:tcPr>
            <w:tcW w:w="1850" w:type="dxa"/>
            <w:tcBorders>
              <w:top w:val="single" w:sz="4" w:space="0" w:color="auto"/>
              <w:left w:val="single" w:sz="4" w:space="0" w:color="auto"/>
              <w:bottom w:val="single" w:sz="4" w:space="0" w:color="auto"/>
              <w:right w:val="single" w:sz="4" w:space="0" w:color="auto"/>
            </w:tcBorders>
            <w:noWrap/>
            <w:vAlign w:val="bottom"/>
            <w:hideMark/>
          </w:tcPr>
          <w:p w:rsidR="005D658C" w:rsidRPr="00CD54DE" w:rsidRDefault="005D658C" w:rsidP="00CD54DE">
            <w:pPr>
              <w:spacing w:line="240" w:lineRule="auto"/>
              <w:ind w:firstLine="0"/>
              <w:jc w:val="center"/>
            </w:pPr>
            <w:r w:rsidRPr="00CD54DE">
              <w:t>Генераторы</w:t>
            </w:r>
          </w:p>
        </w:tc>
        <w:tc>
          <w:tcPr>
            <w:tcW w:w="2932" w:type="dxa"/>
            <w:gridSpan w:val="3"/>
            <w:tcBorders>
              <w:top w:val="single" w:sz="4" w:space="0" w:color="auto"/>
              <w:left w:val="single" w:sz="4" w:space="0" w:color="auto"/>
              <w:bottom w:val="single" w:sz="4" w:space="0" w:color="auto"/>
              <w:right w:val="single" w:sz="4" w:space="0" w:color="auto"/>
            </w:tcBorders>
            <w:hideMark/>
          </w:tcPr>
          <w:p w:rsidR="005D658C" w:rsidRPr="00CD54DE" w:rsidRDefault="005D658C" w:rsidP="00CD54DE">
            <w:pPr>
              <w:spacing w:line="240" w:lineRule="auto"/>
              <w:ind w:firstLine="0"/>
              <w:jc w:val="center"/>
            </w:pPr>
            <w:r w:rsidRPr="00CD54DE">
              <w:t>5,0 кВт</w:t>
            </w:r>
          </w:p>
        </w:tc>
        <w:tc>
          <w:tcPr>
            <w:tcW w:w="2963" w:type="dxa"/>
            <w:gridSpan w:val="3"/>
            <w:tcBorders>
              <w:top w:val="single" w:sz="4" w:space="0" w:color="auto"/>
              <w:left w:val="single" w:sz="4" w:space="0" w:color="auto"/>
              <w:bottom w:val="single" w:sz="4" w:space="0" w:color="auto"/>
              <w:right w:val="single" w:sz="4" w:space="0" w:color="auto"/>
            </w:tcBorders>
            <w:hideMark/>
          </w:tcPr>
          <w:p w:rsidR="005D658C" w:rsidRPr="00CD54DE" w:rsidRDefault="00267999" w:rsidP="00CD54DE">
            <w:pPr>
              <w:spacing w:line="240" w:lineRule="auto"/>
              <w:ind w:firstLine="0"/>
              <w:jc w:val="center"/>
            </w:pPr>
            <w:r>
              <w:t>0,</w:t>
            </w:r>
            <w:r w:rsidR="005D658C" w:rsidRPr="00CD54DE">
              <w:t>15 кВт</w:t>
            </w:r>
          </w:p>
        </w:tc>
      </w:tr>
      <w:tr w:rsidR="005D658C" w:rsidRPr="00CD54DE" w:rsidTr="005D658C">
        <w:trPr>
          <w:trHeight w:val="288"/>
          <w:jc w:val="center"/>
        </w:trPr>
        <w:tc>
          <w:tcPr>
            <w:tcW w:w="1850" w:type="dxa"/>
            <w:tcBorders>
              <w:top w:val="single" w:sz="4" w:space="0" w:color="auto"/>
              <w:left w:val="single" w:sz="4" w:space="0" w:color="auto"/>
              <w:bottom w:val="single" w:sz="4" w:space="0" w:color="auto"/>
              <w:right w:val="single" w:sz="4" w:space="0" w:color="auto"/>
            </w:tcBorders>
            <w:noWrap/>
            <w:vAlign w:val="bottom"/>
            <w:hideMark/>
          </w:tcPr>
          <w:p w:rsidR="005D658C" w:rsidRPr="00CD54DE" w:rsidRDefault="005D658C" w:rsidP="00CD54DE">
            <w:pPr>
              <w:spacing w:line="240" w:lineRule="auto"/>
              <w:ind w:firstLine="0"/>
              <w:jc w:val="center"/>
            </w:pPr>
            <w:r w:rsidRPr="00CD54DE">
              <w:t>Методики</w:t>
            </w:r>
          </w:p>
        </w:tc>
        <w:tc>
          <w:tcPr>
            <w:tcW w:w="1006" w:type="dxa"/>
            <w:tcBorders>
              <w:top w:val="single" w:sz="4" w:space="0" w:color="auto"/>
              <w:left w:val="single" w:sz="4" w:space="0" w:color="auto"/>
              <w:bottom w:val="single" w:sz="4" w:space="0" w:color="auto"/>
              <w:right w:val="single" w:sz="4" w:space="0" w:color="auto"/>
            </w:tcBorders>
            <w:hideMark/>
          </w:tcPr>
          <w:p w:rsidR="005D658C" w:rsidRPr="00CD54DE" w:rsidRDefault="005D658C" w:rsidP="00E3048C">
            <w:pPr>
              <w:spacing w:line="240" w:lineRule="auto"/>
              <w:ind w:firstLine="0"/>
              <w:jc w:val="center"/>
            </w:pPr>
            <w:r w:rsidRPr="00CD54DE">
              <w:t>[</w:t>
            </w:r>
            <w:r w:rsidRPr="00CD54DE">
              <w:rPr>
                <w:lang w:val="en-US"/>
              </w:rPr>
              <w:t>5</w:t>
            </w:r>
            <w:r w:rsidRPr="00CD54DE">
              <w:t>]</w:t>
            </w:r>
          </w:p>
        </w:tc>
        <w:tc>
          <w:tcPr>
            <w:tcW w:w="959" w:type="dxa"/>
            <w:tcBorders>
              <w:top w:val="single" w:sz="4" w:space="0" w:color="auto"/>
              <w:left w:val="single" w:sz="4" w:space="0" w:color="auto"/>
              <w:bottom w:val="single" w:sz="4" w:space="0" w:color="auto"/>
              <w:right w:val="single" w:sz="4" w:space="0" w:color="auto"/>
            </w:tcBorders>
            <w:hideMark/>
          </w:tcPr>
          <w:p w:rsidR="005D658C" w:rsidRPr="00CD54DE" w:rsidRDefault="005D658C" w:rsidP="00E3048C">
            <w:pPr>
              <w:spacing w:line="240" w:lineRule="auto"/>
              <w:ind w:firstLine="0"/>
              <w:jc w:val="center"/>
            </w:pPr>
            <w:r w:rsidRPr="00CD54DE">
              <w:t>[</w:t>
            </w:r>
            <w:r w:rsidRPr="00CD54DE">
              <w:rPr>
                <w:lang w:val="en-US"/>
              </w:rPr>
              <w:t>4</w:t>
            </w:r>
            <w:r w:rsidRPr="00CD54DE">
              <w:t>]</w:t>
            </w:r>
          </w:p>
        </w:tc>
        <w:tc>
          <w:tcPr>
            <w:tcW w:w="967" w:type="dxa"/>
            <w:tcBorders>
              <w:top w:val="single" w:sz="4" w:space="0" w:color="auto"/>
              <w:left w:val="single" w:sz="4" w:space="0" w:color="auto"/>
              <w:bottom w:val="single" w:sz="4" w:space="0" w:color="auto"/>
              <w:right w:val="single" w:sz="4" w:space="0" w:color="auto"/>
            </w:tcBorders>
            <w:hideMark/>
          </w:tcPr>
          <w:p w:rsidR="005D658C" w:rsidRPr="00CD54DE" w:rsidRDefault="005D658C" w:rsidP="00E3048C">
            <w:pPr>
              <w:spacing w:line="240" w:lineRule="auto"/>
              <w:ind w:firstLine="0"/>
              <w:jc w:val="center"/>
            </w:pPr>
            <w:r w:rsidRPr="00CD54DE">
              <w:t>Δ%</w:t>
            </w:r>
          </w:p>
        </w:tc>
        <w:tc>
          <w:tcPr>
            <w:tcW w:w="961" w:type="dxa"/>
            <w:tcBorders>
              <w:top w:val="single" w:sz="4" w:space="0" w:color="auto"/>
              <w:left w:val="single" w:sz="4" w:space="0" w:color="auto"/>
              <w:bottom w:val="single" w:sz="4" w:space="0" w:color="auto"/>
              <w:right w:val="single" w:sz="4" w:space="0" w:color="auto"/>
            </w:tcBorders>
            <w:hideMark/>
          </w:tcPr>
          <w:p w:rsidR="005D658C" w:rsidRPr="00CD54DE" w:rsidRDefault="005D658C" w:rsidP="00E3048C">
            <w:pPr>
              <w:spacing w:line="240" w:lineRule="auto"/>
              <w:ind w:firstLine="0"/>
              <w:jc w:val="center"/>
              <w:rPr>
                <w:lang w:val="en-US"/>
              </w:rPr>
            </w:pPr>
            <w:r w:rsidRPr="00CD54DE">
              <w:t>[</w:t>
            </w:r>
            <w:r w:rsidRPr="00CD54DE">
              <w:rPr>
                <w:lang w:val="en-US"/>
              </w:rPr>
              <w:t>5]</w:t>
            </w:r>
          </w:p>
        </w:tc>
        <w:tc>
          <w:tcPr>
            <w:tcW w:w="1052" w:type="dxa"/>
            <w:tcBorders>
              <w:top w:val="single" w:sz="4" w:space="0" w:color="auto"/>
              <w:left w:val="single" w:sz="4" w:space="0" w:color="auto"/>
              <w:bottom w:val="single" w:sz="4" w:space="0" w:color="auto"/>
              <w:right w:val="single" w:sz="4" w:space="0" w:color="auto"/>
            </w:tcBorders>
            <w:hideMark/>
          </w:tcPr>
          <w:p w:rsidR="005D658C" w:rsidRPr="00CD54DE" w:rsidRDefault="005D658C" w:rsidP="00B867A6">
            <w:pPr>
              <w:spacing w:line="240" w:lineRule="auto"/>
              <w:ind w:firstLine="0"/>
              <w:jc w:val="center"/>
              <w:rPr>
                <w:lang w:val="en-US"/>
              </w:rPr>
            </w:pPr>
            <w:r w:rsidRPr="00B867A6">
              <w:t>[</w:t>
            </w:r>
            <w:r w:rsidRPr="00B867A6">
              <w:rPr>
                <w:lang w:val="en-US"/>
              </w:rPr>
              <w:t>4</w:t>
            </w:r>
            <w:r w:rsidR="00B867A6" w:rsidRPr="00B867A6">
              <w:rPr>
                <w:lang w:val="en-US"/>
              </w:rPr>
              <w:t>]</w:t>
            </w:r>
          </w:p>
        </w:tc>
        <w:tc>
          <w:tcPr>
            <w:tcW w:w="950" w:type="dxa"/>
            <w:tcBorders>
              <w:top w:val="single" w:sz="4" w:space="0" w:color="auto"/>
              <w:left w:val="single" w:sz="4" w:space="0" w:color="auto"/>
              <w:bottom w:val="single" w:sz="4" w:space="0" w:color="auto"/>
              <w:right w:val="single" w:sz="4" w:space="0" w:color="auto"/>
            </w:tcBorders>
            <w:hideMark/>
          </w:tcPr>
          <w:p w:rsidR="005D658C" w:rsidRPr="00CD54DE" w:rsidRDefault="005D658C" w:rsidP="00E3048C">
            <w:pPr>
              <w:spacing w:line="240" w:lineRule="auto"/>
              <w:ind w:firstLine="0"/>
              <w:jc w:val="center"/>
            </w:pPr>
            <w:r w:rsidRPr="00CD54DE">
              <w:t>Δ%</w:t>
            </w:r>
          </w:p>
        </w:tc>
      </w:tr>
      <w:tr w:rsidR="005D658C" w:rsidRPr="00CD54DE" w:rsidTr="005D658C">
        <w:trPr>
          <w:trHeight w:val="288"/>
          <w:jc w:val="center"/>
        </w:trPr>
        <w:tc>
          <w:tcPr>
            <w:tcW w:w="1850" w:type="dxa"/>
            <w:tcBorders>
              <w:top w:val="single" w:sz="4" w:space="0" w:color="auto"/>
              <w:left w:val="single" w:sz="4" w:space="0" w:color="auto"/>
              <w:bottom w:val="single" w:sz="4" w:space="0" w:color="auto"/>
              <w:right w:val="single" w:sz="4" w:space="0" w:color="auto"/>
            </w:tcBorders>
            <w:noWrap/>
            <w:hideMark/>
          </w:tcPr>
          <w:p w:rsidR="005D658C" w:rsidRPr="00CD54DE" w:rsidRDefault="005D658C" w:rsidP="00403881">
            <w:pPr>
              <w:spacing w:line="240" w:lineRule="auto"/>
              <w:ind w:firstLine="0"/>
              <w:jc w:val="left"/>
            </w:pPr>
            <w:proofErr w:type="spellStart"/>
            <w:r w:rsidRPr="00CD54DE">
              <w:t>Ф</w:t>
            </w:r>
            <w:r w:rsidRPr="00CD54DE">
              <w:rPr>
                <w:vertAlign w:val="subscript"/>
              </w:rPr>
              <w:t>δ</w:t>
            </w:r>
            <w:proofErr w:type="spellEnd"/>
            <w:r w:rsidRPr="00CD54DE">
              <w:t xml:space="preserve">, </w:t>
            </w:r>
            <w:proofErr w:type="spellStart"/>
            <w:r w:rsidRPr="00CD54DE">
              <w:t>млВб</w:t>
            </w:r>
            <w:proofErr w:type="spellEnd"/>
          </w:p>
        </w:tc>
        <w:tc>
          <w:tcPr>
            <w:tcW w:w="1006"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rFonts w:eastAsiaTheme="minorHAnsi"/>
                <w:color w:val="000000"/>
                <w:lang w:eastAsia="en-US"/>
              </w:rPr>
            </w:pPr>
            <w:r w:rsidRPr="00CD54DE">
              <w:rPr>
                <w:color w:val="000000"/>
              </w:rPr>
              <w:t>0,3</w:t>
            </w:r>
            <w:r w:rsidRPr="00CD54DE">
              <w:rPr>
                <w:color w:val="000000"/>
                <w:lang w:val="en-US"/>
              </w:rPr>
              <w:t>01</w:t>
            </w:r>
            <w:r w:rsidRPr="00CD54DE">
              <w:rPr>
                <w:color w:val="000000"/>
              </w:rPr>
              <w:t>9</w:t>
            </w:r>
          </w:p>
        </w:tc>
        <w:tc>
          <w:tcPr>
            <w:tcW w:w="959"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0,4406</w:t>
            </w:r>
          </w:p>
        </w:tc>
        <w:tc>
          <w:tcPr>
            <w:tcW w:w="967"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lang w:val="en-US"/>
              </w:rPr>
            </w:pPr>
            <w:r w:rsidRPr="00CD54DE">
              <w:rPr>
                <w:color w:val="000000"/>
                <w:lang w:val="en-US"/>
              </w:rPr>
              <w:t>45</w:t>
            </w:r>
            <w:r w:rsidRPr="00CD54DE">
              <w:rPr>
                <w:color w:val="000000"/>
              </w:rPr>
              <w:t>,</w:t>
            </w:r>
            <w:r w:rsidRPr="00CD54DE">
              <w:rPr>
                <w:color w:val="000000"/>
                <w:lang w:val="en-US"/>
              </w:rPr>
              <w:t>9</w:t>
            </w:r>
          </w:p>
        </w:tc>
        <w:tc>
          <w:tcPr>
            <w:tcW w:w="961"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0,1097</w:t>
            </w:r>
          </w:p>
        </w:tc>
        <w:tc>
          <w:tcPr>
            <w:tcW w:w="1052"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0,1023</w:t>
            </w:r>
          </w:p>
        </w:tc>
        <w:tc>
          <w:tcPr>
            <w:tcW w:w="950"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-6,75</w:t>
            </w:r>
          </w:p>
        </w:tc>
      </w:tr>
      <w:tr w:rsidR="005D658C" w:rsidRPr="00CD54DE" w:rsidTr="005D658C">
        <w:trPr>
          <w:trHeight w:val="288"/>
          <w:jc w:val="center"/>
        </w:trPr>
        <w:tc>
          <w:tcPr>
            <w:tcW w:w="1850" w:type="dxa"/>
            <w:tcBorders>
              <w:top w:val="single" w:sz="4" w:space="0" w:color="auto"/>
              <w:left w:val="single" w:sz="4" w:space="0" w:color="auto"/>
              <w:bottom w:val="single" w:sz="4" w:space="0" w:color="auto"/>
              <w:right w:val="single" w:sz="4" w:space="0" w:color="auto"/>
            </w:tcBorders>
            <w:noWrap/>
            <w:hideMark/>
          </w:tcPr>
          <w:p w:rsidR="005D658C" w:rsidRPr="00B62F5A" w:rsidRDefault="005D658C" w:rsidP="00403881">
            <w:pPr>
              <w:spacing w:line="240" w:lineRule="auto"/>
              <w:ind w:firstLine="0"/>
              <w:jc w:val="left"/>
              <w:rPr>
                <w:lang w:val="en-US"/>
              </w:rPr>
            </w:pPr>
            <w:r w:rsidRPr="00CD54DE">
              <w:t>Ф</w:t>
            </w:r>
            <w:r w:rsidRPr="00B62F5A">
              <w:rPr>
                <w:vertAlign w:val="subscript"/>
                <w:lang w:val="en-US"/>
              </w:rPr>
              <w:t>s</w:t>
            </w:r>
            <w:r w:rsidR="00B867A6" w:rsidRPr="00CD54DE">
              <w:t xml:space="preserve">, </w:t>
            </w:r>
            <w:proofErr w:type="spellStart"/>
            <w:r w:rsidR="00B867A6" w:rsidRPr="00CD54DE">
              <w:t>млВб</w:t>
            </w:r>
            <w:proofErr w:type="spellEnd"/>
          </w:p>
        </w:tc>
        <w:tc>
          <w:tcPr>
            <w:tcW w:w="1006"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rFonts w:eastAsiaTheme="minorHAnsi"/>
                <w:color w:val="000000"/>
                <w:lang w:eastAsia="en-US"/>
              </w:rPr>
            </w:pPr>
            <w:r w:rsidRPr="00CD54DE">
              <w:rPr>
                <w:color w:val="000000"/>
              </w:rPr>
              <w:t>0,15</w:t>
            </w:r>
            <w:r w:rsidRPr="00CD54DE">
              <w:rPr>
                <w:color w:val="000000"/>
                <w:lang w:val="en-US"/>
              </w:rPr>
              <w:t>4</w:t>
            </w:r>
            <w:r w:rsidRPr="00CD54DE">
              <w:rPr>
                <w:color w:val="000000"/>
              </w:rPr>
              <w:t>0</w:t>
            </w:r>
          </w:p>
        </w:tc>
        <w:tc>
          <w:tcPr>
            <w:tcW w:w="959"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1,166</w:t>
            </w:r>
          </w:p>
        </w:tc>
        <w:tc>
          <w:tcPr>
            <w:tcW w:w="967"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lang w:val="en-US"/>
              </w:rPr>
            </w:pPr>
            <w:r w:rsidRPr="00CD54DE">
              <w:rPr>
                <w:color w:val="000000"/>
              </w:rPr>
              <w:t>6</w:t>
            </w:r>
            <w:r w:rsidRPr="00CD54DE">
              <w:rPr>
                <w:color w:val="000000"/>
                <w:lang w:val="en-US"/>
              </w:rPr>
              <w:t>57</w:t>
            </w:r>
            <w:r w:rsidRPr="00CD54DE">
              <w:rPr>
                <w:color w:val="000000"/>
              </w:rPr>
              <w:t>,</w:t>
            </w:r>
            <w:r w:rsidRPr="00CD54DE">
              <w:rPr>
                <w:color w:val="000000"/>
                <w:lang w:val="en-US"/>
              </w:rPr>
              <w:t>0</w:t>
            </w:r>
          </w:p>
        </w:tc>
        <w:tc>
          <w:tcPr>
            <w:tcW w:w="961"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0,0433</w:t>
            </w:r>
          </w:p>
        </w:tc>
        <w:tc>
          <w:tcPr>
            <w:tcW w:w="1052"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0,1306</w:t>
            </w:r>
          </w:p>
        </w:tc>
        <w:tc>
          <w:tcPr>
            <w:tcW w:w="950"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201,62</w:t>
            </w:r>
          </w:p>
        </w:tc>
      </w:tr>
      <w:tr w:rsidR="005D658C" w:rsidRPr="00CD54DE" w:rsidTr="005D658C">
        <w:trPr>
          <w:trHeight w:val="288"/>
          <w:jc w:val="center"/>
        </w:trPr>
        <w:tc>
          <w:tcPr>
            <w:tcW w:w="1850" w:type="dxa"/>
            <w:tcBorders>
              <w:top w:val="single" w:sz="4" w:space="0" w:color="auto"/>
              <w:left w:val="single" w:sz="4" w:space="0" w:color="auto"/>
              <w:bottom w:val="single" w:sz="4" w:space="0" w:color="auto"/>
              <w:right w:val="single" w:sz="4" w:space="0" w:color="auto"/>
            </w:tcBorders>
            <w:noWrap/>
            <w:hideMark/>
          </w:tcPr>
          <w:p w:rsidR="005D658C" w:rsidRPr="00E3048C" w:rsidRDefault="005D658C" w:rsidP="00403881">
            <w:pPr>
              <w:spacing w:line="240" w:lineRule="auto"/>
              <w:ind w:firstLine="0"/>
              <w:jc w:val="left"/>
              <w:rPr>
                <w:i/>
                <w:lang w:val="en-US"/>
              </w:rPr>
            </w:pPr>
            <w:r w:rsidRPr="00E3048C">
              <w:rPr>
                <w:i/>
                <w:lang w:val="en-US"/>
              </w:rPr>
              <w:t>N</w:t>
            </w:r>
          </w:p>
        </w:tc>
        <w:tc>
          <w:tcPr>
            <w:tcW w:w="1006"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rFonts w:eastAsiaTheme="minorHAnsi"/>
                <w:color w:val="000000"/>
                <w:lang w:val="en-US" w:eastAsia="en-US"/>
              </w:rPr>
            </w:pPr>
            <w:r w:rsidRPr="00CD54DE">
              <w:rPr>
                <w:color w:val="000000"/>
                <w:lang w:val="en-US"/>
              </w:rPr>
              <w:t>86</w:t>
            </w:r>
          </w:p>
        </w:tc>
        <w:tc>
          <w:tcPr>
            <w:tcW w:w="959"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59</w:t>
            </w:r>
          </w:p>
        </w:tc>
        <w:tc>
          <w:tcPr>
            <w:tcW w:w="967"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w:t>
            </w:r>
            <w:r w:rsidRPr="00CD54DE">
              <w:rPr>
                <w:color w:val="000000"/>
                <w:lang w:val="en-US"/>
              </w:rPr>
              <w:t>3</w:t>
            </w:r>
            <w:r w:rsidRPr="00CD54DE">
              <w:rPr>
                <w:color w:val="000000"/>
              </w:rPr>
              <w:t>1,3</w:t>
            </w:r>
          </w:p>
        </w:tc>
        <w:tc>
          <w:tcPr>
            <w:tcW w:w="961"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82</w:t>
            </w:r>
          </w:p>
        </w:tc>
        <w:tc>
          <w:tcPr>
            <w:tcW w:w="1052"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85</w:t>
            </w:r>
          </w:p>
        </w:tc>
        <w:tc>
          <w:tcPr>
            <w:tcW w:w="950"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3,66</w:t>
            </w:r>
          </w:p>
        </w:tc>
      </w:tr>
      <w:tr w:rsidR="005D658C" w:rsidRPr="00CD54DE" w:rsidTr="005D658C">
        <w:trPr>
          <w:trHeight w:val="288"/>
          <w:jc w:val="center"/>
        </w:trPr>
        <w:tc>
          <w:tcPr>
            <w:tcW w:w="1850" w:type="dxa"/>
            <w:tcBorders>
              <w:top w:val="single" w:sz="4" w:space="0" w:color="auto"/>
              <w:left w:val="single" w:sz="4" w:space="0" w:color="auto"/>
              <w:bottom w:val="single" w:sz="4" w:space="0" w:color="auto"/>
              <w:right w:val="single" w:sz="4" w:space="0" w:color="auto"/>
            </w:tcBorders>
            <w:noWrap/>
            <w:hideMark/>
          </w:tcPr>
          <w:p w:rsidR="005D658C" w:rsidRPr="00CD54DE" w:rsidRDefault="005D658C" w:rsidP="00E3048C">
            <w:pPr>
              <w:spacing w:line="240" w:lineRule="auto"/>
              <w:ind w:firstLine="0"/>
              <w:jc w:val="left"/>
            </w:pPr>
            <w:r w:rsidRPr="00E3048C">
              <w:rPr>
                <w:i/>
              </w:rPr>
              <w:t>Е</w:t>
            </w:r>
            <w:r w:rsidRPr="00CD54DE">
              <w:rPr>
                <w:vertAlign w:val="subscript"/>
              </w:rPr>
              <w:t>0</w:t>
            </w:r>
            <w:r w:rsidRPr="00CD54DE">
              <w:t>, В</w:t>
            </w:r>
          </w:p>
        </w:tc>
        <w:tc>
          <w:tcPr>
            <w:tcW w:w="1006"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rFonts w:eastAsiaTheme="minorHAnsi"/>
                <w:color w:val="000000"/>
                <w:lang w:eastAsia="en-US"/>
              </w:rPr>
            </w:pPr>
            <w:r w:rsidRPr="00CD54DE">
              <w:rPr>
                <w:color w:val="000000"/>
              </w:rPr>
              <w:t>230</w:t>
            </w:r>
          </w:p>
        </w:tc>
        <w:tc>
          <w:tcPr>
            <w:tcW w:w="959"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230</w:t>
            </w:r>
          </w:p>
        </w:tc>
        <w:tc>
          <w:tcPr>
            <w:tcW w:w="967" w:type="dxa"/>
            <w:tcBorders>
              <w:top w:val="single" w:sz="4" w:space="0" w:color="auto"/>
              <w:left w:val="single" w:sz="4" w:space="0" w:color="auto"/>
              <w:bottom w:val="single" w:sz="4" w:space="0" w:color="auto"/>
              <w:right w:val="single" w:sz="4" w:space="0" w:color="auto"/>
            </w:tcBorders>
            <w:vAlign w:val="bottom"/>
          </w:tcPr>
          <w:p w:rsidR="005D658C" w:rsidRPr="002A5D56" w:rsidRDefault="00B867A6" w:rsidP="00E3048C">
            <w:pPr>
              <w:spacing w:line="240" w:lineRule="auto"/>
              <w:ind w:firstLine="0"/>
              <w:jc w:val="center"/>
            </w:pPr>
            <w:r w:rsidRPr="002A5D56">
              <w:t>0</w:t>
            </w:r>
          </w:p>
        </w:tc>
        <w:tc>
          <w:tcPr>
            <w:tcW w:w="961" w:type="dxa"/>
            <w:tcBorders>
              <w:top w:val="single" w:sz="4" w:space="0" w:color="auto"/>
              <w:left w:val="single" w:sz="4" w:space="0" w:color="auto"/>
              <w:bottom w:val="single" w:sz="4" w:space="0" w:color="auto"/>
              <w:right w:val="single" w:sz="4" w:space="0" w:color="auto"/>
            </w:tcBorders>
            <w:vAlign w:val="bottom"/>
            <w:hideMark/>
          </w:tcPr>
          <w:p w:rsidR="005D658C" w:rsidRPr="002A5D56" w:rsidRDefault="005D658C" w:rsidP="00E3048C">
            <w:pPr>
              <w:spacing w:line="240" w:lineRule="auto"/>
              <w:ind w:firstLine="0"/>
              <w:jc w:val="center"/>
            </w:pPr>
            <w:r w:rsidRPr="002A5D56">
              <w:t>24</w:t>
            </w:r>
          </w:p>
        </w:tc>
        <w:tc>
          <w:tcPr>
            <w:tcW w:w="1052" w:type="dxa"/>
            <w:tcBorders>
              <w:top w:val="single" w:sz="4" w:space="0" w:color="auto"/>
              <w:left w:val="single" w:sz="4" w:space="0" w:color="auto"/>
              <w:bottom w:val="single" w:sz="4" w:space="0" w:color="auto"/>
              <w:right w:val="single" w:sz="4" w:space="0" w:color="auto"/>
            </w:tcBorders>
            <w:vAlign w:val="bottom"/>
            <w:hideMark/>
          </w:tcPr>
          <w:p w:rsidR="005D658C" w:rsidRPr="002A5D56" w:rsidRDefault="005D658C" w:rsidP="00E3048C">
            <w:pPr>
              <w:spacing w:line="240" w:lineRule="auto"/>
              <w:ind w:firstLine="0"/>
              <w:jc w:val="center"/>
            </w:pPr>
            <w:r w:rsidRPr="002A5D56">
              <w:t>24</w:t>
            </w:r>
          </w:p>
        </w:tc>
        <w:tc>
          <w:tcPr>
            <w:tcW w:w="950" w:type="dxa"/>
            <w:tcBorders>
              <w:top w:val="single" w:sz="4" w:space="0" w:color="auto"/>
              <w:left w:val="single" w:sz="4" w:space="0" w:color="auto"/>
              <w:bottom w:val="single" w:sz="4" w:space="0" w:color="auto"/>
              <w:right w:val="single" w:sz="4" w:space="0" w:color="auto"/>
            </w:tcBorders>
            <w:vAlign w:val="bottom"/>
          </w:tcPr>
          <w:p w:rsidR="005D658C" w:rsidRPr="002A5D56" w:rsidRDefault="00B867A6" w:rsidP="00E3048C">
            <w:pPr>
              <w:spacing w:line="240" w:lineRule="auto"/>
              <w:ind w:firstLine="0"/>
              <w:jc w:val="center"/>
            </w:pPr>
            <w:r w:rsidRPr="002A5D56">
              <w:t>0</w:t>
            </w:r>
          </w:p>
        </w:tc>
      </w:tr>
      <w:tr w:rsidR="005D658C" w:rsidRPr="00CD54DE" w:rsidTr="005D658C">
        <w:trPr>
          <w:trHeight w:val="288"/>
          <w:jc w:val="center"/>
        </w:trPr>
        <w:tc>
          <w:tcPr>
            <w:tcW w:w="1850" w:type="dxa"/>
            <w:tcBorders>
              <w:top w:val="single" w:sz="4" w:space="0" w:color="auto"/>
              <w:left w:val="single" w:sz="4" w:space="0" w:color="auto"/>
              <w:bottom w:val="single" w:sz="4" w:space="0" w:color="auto"/>
              <w:right w:val="single" w:sz="4" w:space="0" w:color="auto"/>
            </w:tcBorders>
            <w:noWrap/>
            <w:hideMark/>
          </w:tcPr>
          <w:p w:rsidR="005D658C" w:rsidRPr="00CD54DE" w:rsidRDefault="005D658C" w:rsidP="00403881">
            <w:pPr>
              <w:spacing w:line="240" w:lineRule="auto"/>
              <w:ind w:firstLine="0"/>
              <w:jc w:val="left"/>
            </w:pPr>
            <w:r w:rsidRPr="00E3048C">
              <w:rPr>
                <w:i/>
                <w:lang w:val="en-US"/>
              </w:rPr>
              <w:t>U</w:t>
            </w:r>
            <w:r w:rsidRPr="00CD54DE">
              <w:t>,</w:t>
            </w:r>
            <w:r w:rsidR="00E3048C">
              <w:rPr>
                <w:lang w:val="en-US"/>
              </w:rPr>
              <w:t xml:space="preserve"> </w:t>
            </w:r>
            <w:proofErr w:type="spellStart"/>
            <w:r w:rsidRPr="00CD54DE">
              <w:t>о.е</w:t>
            </w:r>
            <w:proofErr w:type="spellEnd"/>
            <w:r w:rsidRPr="00CD54DE">
              <w:t>.</w:t>
            </w:r>
          </w:p>
        </w:tc>
        <w:tc>
          <w:tcPr>
            <w:tcW w:w="1006"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rFonts w:eastAsiaTheme="minorHAnsi"/>
                <w:color w:val="000000"/>
                <w:lang w:eastAsia="en-US"/>
              </w:rPr>
            </w:pPr>
            <w:r w:rsidRPr="00CD54DE">
              <w:rPr>
                <w:color w:val="000000"/>
              </w:rPr>
              <w:t>0,948</w:t>
            </w:r>
          </w:p>
        </w:tc>
        <w:tc>
          <w:tcPr>
            <w:tcW w:w="959" w:type="dxa"/>
            <w:tcBorders>
              <w:top w:val="single" w:sz="4" w:space="0" w:color="auto"/>
              <w:left w:val="single" w:sz="4" w:space="0" w:color="auto"/>
              <w:bottom w:val="single" w:sz="4" w:space="0" w:color="auto"/>
              <w:right w:val="single" w:sz="4" w:space="0" w:color="auto"/>
            </w:tcBorders>
            <w:vAlign w:val="bottom"/>
            <w:hideMark/>
          </w:tcPr>
          <w:p w:rsidR="005D658C" w:rsidRPr="00CD54DE" w:rsidRDefault="005D658C" w:rsidP="00E3048C">
            <w:pPr>
              <w:spacing w:line="240" w:lineRule="auto"/>
              <w:ind w:firstLine="0"/>
              <w:jc w:val="center"/>
              <w:rPr>
                <w:color w:val="000000"/>
              </w:rPr>
            </w:pPr>
            <w:r w:rsidRPr="00CD54DE">
              <w:rPr>
                <w:color w:val="000000"/>
              </w:rPr>
              <w:t>0,967</w:t>
            </w:r>
          </w:p>
        </w:tc>
        <w:tc>
          <w:tcPr>
            <w:tcW w:w="967" w:type="dxa"/>
            <w:tcBorders>
              <w:top w:val="single" w:sz="4" w:space="0" w:color="auto"/>
              <w:left w:val="single" w:sz="4" w:space="0" w:color="auto"/>
              <w:bottom w:val="single" w:sz="4" w:space="0" w:color="auto"/>
              <w:right w:val="single" w:sz="4" w:space="0" w:color="auto"/>
            </w:tcBorders>
            <w:vAlign w:val="bottom"/>
          </w:tcPr>
          <w:p w:rsidR="005D658C" w:rsidRPr="002A5D56" w:rsidRDefault="00BD4804" w:rsidP="00BD4804">
            <w:pPr>
              <w:spacing w:line="240" w:lineRule="auto"/>
              <w:ind w:firstLine="0"/>
              <w:jc w:val="center"/>
              <w:rPr>
                <w:lang w:val="en-US"/>
              </w:rPr>
            </w:pPr>
            <w:r w:rsidRPr="002A5D56">
              <w:rPr>
                <w:lang w:val="en-US"/>
              </w:rPr>
              <w:t>2,0</w:t>
            </w:r>
          </w:p>
        </w:tc>
        <w:tc>
          <w:tcPr>
            <w:tcW w:w="961" w:type="dxa"/>
            <w:tcBorders>
              <w:top w:val="single" w:sz="4" w:space="0" w:color="auto"/>
              <w:left w:val="single" w:sz="4" w:space="0" w:color="auto"/>
              <w:bottom w:val="single" w:sz="4" w:space="0" w:color="auto"/>
              <w:right w:val="single" w:sz="4" w:space="0" w:color="auto"/>
            </w:tcBorders>
            <w:vAlign w:val="bottom"/>
            <w:hideMark/>
          </w:tcPr>
          <w:p w:rsidR="005D658C" w:rsidRPr="002A5D56" w:rsidRDefault="005D658C" w:rsidP="00E3048C">
            <w:pPr>
              <w:spacing w:line="240" w:lineRule="auto"/>
              <w:ind w:firstLine="0"/>
              <w:jc w:val="center"/>
              <w:rPr>
                <w:lang w:val="en-US"/>
              </w:rPr>
            </w:pPr>
            <w:r w:rsidRPr="002A5D56">
              <w:rPr>
                <w:lang w:val="en-US"/>
              </w:rPr>
              <w:t>0,943</w:t>
            </w:r>
          </w:p>
        </w:tc>
        <w:tc>
          <w:tcPr>
            <w:tcW w:w="1052" w:type="dxa"/>
            <w:tcBorders>
              <w:top w:val="single" w:sz="4" w:space="0" w:color="auto"/>
              <w:left w:val="single" w:sz="4" w:space="0" w:color="auto"/>
              <w:bottom w:val="single" w:sz="4" w:space="0" w:color="auto"/>
              <w:right w:val="single" w:sz="4" w:space="0" w:color="auto"/>
            </w:tcBorders>
            <w:vAlign w:val="bottom"/>
            <w:hideMark/>
          </w:tcPr>
          <w:p w:rsidR="005D658C" w:rsidRPr="002A5D56" w:rsidRDefault="005D658C" w:rsidP="00E3048C">
            <w:pPr>
              <w:spacing w:line="240" w:lineRule="auto"/>
              <w:ind w:firstLine="0"/>
              <w:jc w:val="center"/>
              <w:rPr>
                <w:lang w:val="en-US"/>
              </w:rPr>
            </w:pPr>
            <w:r w:rsidRPr="002A5D56">
              <w:rPr>
                <w:lang w:val="en-US"/>
              </w:rPr>
              <w:t>0,928</w:t>
            </w:r>
          </w:p>
        </w:tc>
        <w:tc>
          <w:tcPr>
            <w:tcW w:w="950" w:type="dxa"/>
            <w:tcBorders>
              <w:top w:val="single" w:sz="4" w:space="0" w:color="auto"/>
              <w:left w:val="single" w:sz="4" w:space="0" w:color="auto"/>
              <w:bottom w:val="single" w:sz="4" w:space="0" w:color="auto"/>
              <w:right w:val="single" w:sz="4" w:space="0" w:color="auto"/>
            </w:tcBorders>
            <w:vAlign w:val="bottom"/>
          </w:tcPr>
          <w:p w:rsidR="005D658C" w:rsidRPr="002A5D56" w:rsidRDefault="00BD4804" w:rsidP="00BD4804">
            <w:pPr>
              <w:spacing w:line="240" w:lineRule="auto"/>
              <w:ind w:firstLine="0"/>
              <w:jc w:val="center"/>
              <w:rPr>
                <w:lang w:val="en-US"/>
              </w:rPr>
            </w:pPr>
            <w:r w:rsidRPr="002A5D56">
              <w:rPr>
                <w:lang w:val="en-US"/>
              </w:rPr>
              <w:t>-1,59</w:t>
            </w:r>
          </w:p>
        </w:tc>
      </w:tr>
    </w:tbl>
    <w:p w:rsidR="005D658C" w:rsidRDefault="005D658C" w:rsidP="005D658C">
      <w:pPr>
        <w:spacing w:line="360" w:lineRule="auto"/>
        <w:jc w:val="center"/>
        <w:rPr>
          <w:rFonts w:eastAsiaTheme="minorEastAsia"/>
          <w:lang w:eastAsia="en-US"/>
        </w:rPr>
      </w:pPr>
    </w:p>
    <w:p w:rsidR="005D658C" w:rsidRDefault="00A85A28" w:rsidP="00612674">
      <w:pPr>
        <w:spacing w:line="240" w:lineRule="auto"/>
        <w:rPr>
          <w:rFonts w:eastAsiaTheme="minorEastAsia"/>
        </w:rPr>
      </w:pPr>
      <w:r w:rsidRPr="00A85A28">
        <w:rPr>
          <w:rFonts w:eastAsiaTheme="minorEastAsia"/>
        </w:rPr>
        <w:t>Д</w:t>
      </w:r>
      <w:r w:rsidR="005D658C" w:rsidRPr="00A85A28">
        <w:rPr>
          <w:rFonts w:eastAsiaTheme="minorEastAsia"/>
        </w:rPr>
        <w:t xml:space="preserve">ля одинаковых размеров магнитов </w:t>
      </w:r>
      <w:r w:rsidRPr="00A85A28">
        <w:rPr>
          <w:rFonts w:eastAsiaTheme="minorEastAsia"/>
        </w:rPr>
        <w:t>пр</w:t>
      </w:r>
      <w:r w:rsidR="005D658C" w:rsidRPr="00A85A28">
        <w:rPr>
          <w:rFonts w:eastAsiaTheme="minorEastAsia"/>
        </w:rPr>
        <w:t>и</w:t>
      </w:r>
      <w:r w:rsidRPr="00A85A28">
        <w:rPr>
          <w:rFonts w:eastAsiaTheme="minorEastAsia"/>
        </w:rPr>
        <w:t xml:space="preserve"> расчетах</w:t>
      </w:r>
      <w:r w:rsidR="005D658C" w:rsidRPr="00A85A28">
        <w:rPr>
          <w:rFonts w:eastAsiaTheme="minorEastAsia"/>
        </w:rPr>
        <w:t xml:space="preserve"> получены одинаковые </w:t>
      </w:r>
      <w:r w:rsidR="005D658C" w:rsidRPr="00A85A28">
        <w:t>значения</w:t>
      </w:r>
      <w:r w:rsidR="005D658C">
        <w:rPr>
          <w:rFonts w:eastAsiaTheme="minorEastAsia"/>
        </w:rPr>
        <w:t xml:space="preserve"> ЭДС холостого хода и практически идентичные внешние характеристики генераторов при разном числе витков обмотки. Основное отличие и весьма существенное заключается в величине потоков рассеяния. Для сравнения на рис</w:t>
      </w:r>
      <w:r w:rsidR="007B2FD5">
        <w:rPr>
          <w:rFonts w:eastAsiaTheme="minorEastAsia"/>
        </w:rPr>
        <w:t>унке</w:t>
      </w:r>
      <w:r w:rsidR="005D658C">
        <w:rPr>
          <w:rFonts w:eastAsiaTheme="minorEastAsia"/>
        </w:rPr>
        <w:t xml:space="preserve"> 3 показаны диаграммы магнитов сравниваемых расчетов.</w:t>
      </w:r>
    </w:p>
    <w:p w:rsidR="002E4BEA" w:rsidRDefault="002E4BEA" w:rsidP="00AA641A">
      <w:pPr>
        <w:spacing w:line="240" w:lineRule="auto"/>
        <w:ind w:firstLine="720"/>
        <w:rPr>
          <w:rFonts w:eastAsiaTheme="minorEastAsia"/>
        </w:rPr>
      </w:pPr>
    </w:p>
    <w:p w:rsidR="00115FED" w:rsidRDefault="00BD4804" w:rsidP="008E62F0">
      <w:pPr>
        <w:tabs>
          <w:tab w:val="left" w:pos="1855"/>
        </w:tabs>
        <w:spacing w:line="360" w:lineRule="auto"/>
        <w:ind w:firstLine="0"/>
        <w:jc w:val="center"/>
        <w:rPr>
          <w:noProof/>
        </w:rPr>
      </w:pPr>
      <w:r>
        <w:rPr>
          <w:noProof/>
        </w:rPr>
        <w:drawing>
          <wp:inline distT="0" distB="0" distL="0" distR="0">
            <wp:extent cx="2989109" cy="2052000"/>
            <wp:effectExtent l="0" t="0" r="1905"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89109" cy="2052000"/>
                    </a:xfrm>
                    <a:prstGeom prst="rect">
                      <a:avLst/>
                    </a:prstGeom>
                    <a:noFill/>
                    <a:ln>
                      <a:noFill/>
                    </a:ln>
                  </pic:spPr>
                </pic:pic>
              </a:graphicData>
            </a:graphic>
          </wp:inline>
        </w:drawing>
      </w:r>
      <w:r w:rsidR="008E62F0">
        <w:rPr>
          <w:noProof/>
        </w:rPr>
        <w:t xml:space="preserve">  </w:t>
      </w:r>
      <w:r>
        <w:rPr>
          <w:noProof/>
        </w:rPr>
        <w:drawing>
          <wp:inline distT="0" distB="0" distL="0" distR="0">
            <wp:extent cx="3040523" cy="2052000"/>
            <wp:effectExtent l="0" t="0" r="762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0523" cy="2052000"/>
                    </a:xfrm>
                    <a:prstGeom prst="rect">
                      <a:avLst/>
                    </a:prstGeom>
                    <a:noFill/>
                    <a:ln>
                      <a:noFill/>
                    </a:ln>
                  </pic:spPr>
                </pic:pic>
              </a:graphicData>
            </a:graphic>
          </wp:inline>
        </w:drawing>
      </w:r>
    </w:p>
    <w:p w:rsidR="0011060D" w:rsidRPr="008E62F0" w:rsidRDefault="0011060D" w:rsidP="008E62F0">
      <w:pPr>
        <w:tabs>
          <w:tab w:val="left" w:pos="1855"/>
        </w:tabs>
        <w:spacing w:line="240" w:lineRule="auto"/>
        <w:ind w:firstLine="0"/>
        <w:jc w:val="center"/>
        <w:rPr>
          <w:i/>
          <w:sz w:val="22"/>
          <w:szCs w:val="22"/>
        </w:rPr>
      </w:pPr>
      <w:r w:rsidRPr="008E62F0">
        <w:rPr>
          <w:i/>
          <w:sz w:val="22"/>
          <w:szCs w:val="22"/>
        </w:rPr>
        <w:t>а</w:t>
      </w:r>
      <w:r w:rsidRPr="008E62F0">
        <w:rPr>
          <w:i/>
          <w:sz w:val="22"/>
          <w:szCs w:val="22"/>
        </w:rPr>
        <w:tab/>
      </w:r>
      <w:r w:rsidRPr="008E62F0">
        <w:rPr>
          <w:i/>
          <w:sz w:val="22"/>
          <w:szCs w:val="22"/>
        </w:rPr>
        <w:tab/>
      </w:r>
      <w:r w:rsidRPr="008E62F0">
        <w:rPr>
          <w:i/>
          <w:sz w:val="22"/>
          <w:szCs w:val="22"/>
        </w:rPr>
        <w:tab/>
      </w:r>
      <w:r w:rsidRPr="008E62F0">
        <w:rPr>
          <w:i/>
          <w:sz w:val="22"/>
          <w:szCs w:val="22"/>
        </w:rPr>
        <w:tab/>
      </w:r>
      <w:r w:rsidRPr="008E62F0">
        <w:rPr>
          <w:i/>
          <w:sz w:val="22"/>
          <w:szCs w:val="22"/>
        </w:rPr>
        <w:tab/>
      </w:r>
      <w:r w:rsidRPr="008E62F0">
        <w:rPr>
          <w:i/>
          <w:sz w:val="22"/>
          <w:szCs w:val="22"/>
        </w:rPr>
        <w:tab/>
        <w:t>б</w:t>
      </w:r>
    </w:p>
    <w:p w:rsidR="00E3048C" w:rsidRPr="0069421B" w:rsidRDefault="005D658C" w:rsidP="00E3048C">
      <w:pPr>
        <w:tabs>
          <w:tab w:val="left" w:pos="1855"/>
        </w:tabs>
        <w:spacing w:line="360" w:lineRule="auto"/>
        <w:ind w:firstLine="0"/>
        <w:jc w:val="center"/>
        <w:rPr>
          <w:b/>
          <w:i/>
          <w:sz w:val="22"/>
          <w:szCs w:val="22"/>
        </w:rPr>
      </w:pPr>
      <w:r w:rsidRPr="0069421B">
        <w:rPr>
          <w:b/>
          <w:i/>
          <w:sz w:val="22"/>
          <w:szCs w:val="22"/>
        </w:rPr>
        <w:t>Рис</w:t>
      </w:r>
      <w:r w:rsidR="00E3048C" w:rsidRPr="0069421B">
        <w:rPr>
          <w:b/>
          <w:i/>
          <w:sz w:val="22"/>
          <w:szCs w:val="22"/>
        </w:rPr>
        <w:t>унок</w:t>
      </w:r>
      <w:r w:rsidRPr="0069421B">
        <w:rPr>
          <w:b/>
          <w:i/>
          <w:sz w:val="22"/>
          <w:szCs w:val="22"/>
        </w:rPr>
        <w:t xml:space="preserve"> 3</w:t>
      </w:r>
      <w:r w:rsidR="00E3048C" w:rsidRPr="0069421B">
        <w:rPr>
          <w:b/>
          <w:i/>
          <w:sz w:val="22"/>
          <w:szCs w:val="22"/>
        </w:rPr>
        <w:t xml:space="preserve"> –</w:t>
      </w:r>
      <w:r w:rsidRPr="0069421B">
        <w:rPr>
          <w:b/>
          <w:i/>
          <w:sz w:val="22"/>
          <w:szCs w:val="22"/>
        </w:rPr>
        <w:t xml:space="preserve"> Диаграммы магнитов синхронного генератора 5 кВт:</w:t>
      </w:r>
    </w:p>
    <w:p w:rsidR="005D658C" w:rsidRPr="0069421B" w:rsidRDefault="005D658C" w:rsidP="0069421B">
      <w:pPr>
        <w:tabs>
          <w:tab w:val="left" w:pos="1855"/>
        </w:tabs>
        <w:spacing w:after="120" w:line="360" w:lineRule="auto"/>
        <w:rPr>
          <w:sz w:val="22"/>
          <w:szCs w:val="22"/>
        </w:rPr>
      </w:pPr>
      <w:r w:rsidRPr="0069421B">
        <w:rPr>
          <w:i/>
          <w:sz w:val="22"/>
          <w:szCs w:val="22"/>
        </w:rPr>
        <w:t>а) расчет внешних проводимостей по [4], б) расчет внешних проводимостей по [5]</w:t>
      </w:r>
      <w:r w:rsidR="0069421B">
        <w:rPr>
          <w:sz w:val="22"/>
          <w:szCs w:val="22"/>
        </w:rPr>
        <w:t>.</w:t>
      </w:r>
    </w:p>
    <w:p w:rsidR="005E06E0" w:rsidRDefault="005E06E0" w:rsidP="00612674">
      <w:pPr>
        <w:spacing w:line="240" w:lineRule="auto"/>
        <w:rPr>
          <w:rFonts w:eastAsiaTheme="minorEastAsia"/>
        </w:rPr>
      </w:pPr>
      <w:r w:rsidRPr="00435757">
        <w:rPr>
          <w:rFonts w:eastAsiaTheme="minorEastAsia"/>
        </w:rPr>
        <w:t xml:space="preserve">Таким образом, неоткорректированная методика может </w:t>
      </w:r>
      <w:r w:rsidRPr="00435757">
        <w:t>использоваться</w:t>
      </w:r>
      <w:r w:rsidRPr="00435757">
        <w:rPr>
          <w:rFonts w:eastAsiaTheme="minorEastAsia"/>
        </w:rPr>
        <w:t xml:space="preserve"> для оценочных расчетов и сопоставления вариантов,</w:t>
      </w:r>
      <w:r w:rsidR="00A809D6" w:rsidRPr="00435757">
        <w:rPr>
          <w:rFonts w:eastAsiaTheme="minorEastAsia"/>
        </w:rPr>
        <w:t xml:space="preserve"> тогда как</w:t>
      </w:r>
      <w:r w:rsidRPr="00435757">
        <w:rPr>
          <w:rFonts w:eastAsiaTheme="minorEastAsia"/>
        </w:rPr>
        <w:t xml:space="preserve"> для проектирования методика</w:t>
      </w:r>
      <w:r>
        <w:rPr>
          <w:rFonts w:eastAsiaTheme="minorEastAsia"/>
        </w:rPr>
        <w:t xml:space="preserve"> должна быть скорректирована с учетом вышеизложенного материала.</w:t>
      </w:r>
    </w:p>
    <w:p w:rsidR="005E06E0" w:rsidRDefault="005E06E0" w:rsidP="00A26839">
      <w:pPr>
        <w:spacing w:line="240" w:lineRule="auto"/>
      </w:pPr>
      <w:r w:rsidRPr="00A26839">
        <w:rPr>
          <w:rFonts w:eastAsiaTheme="minorEastAsia"/>
        </w:rPr>
        <w:t>Заключение</w:t>
      </w:r>
      <w:r w:rsidR="00A26839" w:rsidRPr="00A26839">
        <w:rPr>
          <w:rFonts w:eastAsiaTheme="minorEastAsia"/>
        </w:rPr>
        <w:t xml:space="preserve">. </w:t>
      </w:r>
      <w:r>
        <w:t xml:space="preserve">В </w:t>
      </w:r>
      <w:r>
        <w:rPr>
          <w:rFonts w:eastAsiaTheme="minorEastAsia"/>
        </w:rPr>
        <w:t>отличие</w:t>
      </w:r>
      <w:r>
        <w:t xml:space="preserve"> от традиционных конструкций </w:t>
      </w:r>
      <w:r w:rsidRPr="00AA641A">
        <w:rPr>
          <w:rFonts w:eastAsiaTheme="minorEastAsia"/>
        </w:rPr>
        <w:t>синхронных</w:t>
      </w:r>
      <w:r>
        <w:t xml:space="preserve"> машин с продольным потоком, в электрической машине с поперечным потоком боковой поток рассеяния полюса ротора на статор участвует в создании электродвижущей силы, т.е. определяет значение числа витков обмотки.</w:t>
      </w:r>
    </w:p>
    <w:p w:rsidR="005E06E0" w:rsidRDefault="005E06E0" w:rsidP="00612674">
      <w:pPr>
        <w:spacing w:line="240" w:lineRule="auto"/>
      </w:pPr>
      <w:r>
        <w:t xml:space="preserve">Выбранные методы расчета внешних </w:t>
      </w:r>
      <w:r w:rsidRPr="00AA641A">
        <w:rPr>
          <w:rFonts w:eastAsiaTheme="minorEastAsia"/>
        </w:rPr>
        <w:t>магнитных</w:t>
      </w:r>
      <w:r>
        <w:t xml:space="preserve"> проводимостей для машины с поперечным </w:t>
      </w:r>
      <w:r>
        <w:rPr>
          <w:rFonts w:eastAsiaTheme="minorEastAsia"/>
        </w:rPr>
        <w:t>потоком</w:t>
      </w:r>
      <w:r>
        <w:t xml:space="preserve"> дают близкое совпадение с результатами численного </w:t>
      </w:r>
      <w:r w:rsidRPr="00435757">
        <w:t>расчета</w:t>
      </w:r>
      <w:r>
        <w:t xml:space="preserve"> электромагнитного поля.</w:t>
      </w:r>
    </w:p>
    <w:p w:rsidR="005E06E0" w:rsidRDefault="005E06E0" w:rsidP="00612674">
      <w:pPr>
        <w:spacing w:line="240" w:lineRule="auto"/>
      </w:pPr>
      <w:r>
        <w:t xml:space="preserve">Для проектирования электрических машин с </w:t>
      </w:r>
      <w:r w:rsidRPr="00AA641A">
        <w:rPr>
          <w:rFonts w:eastAsiaTheme="minorEastAsia"/>
        </w:rPr>
        <w:t>поперечным</w:t>
      </w:r>
      <w:r>
        <w:t xml:space="preserve"> потоком рекомендуется методика с </w:t>
      </w:r>
      <w:r>
        <w:rPr>
          <w:rFonts w:eastAsiaTheme="minorEastAsia"/>
        </w:rPr>
        <w:t>откорректированным</w:t>
      </w:r>
      <w:r>
        <w:t xml:space="preserve"> расчетом внешних магнитных проводимостей.</w:t>
      </w:r>
    </w:p>
    <w:p w:rsidR="005E06E0" w:rsidRDefault="005E06E0" w:rsidP="00612674">
      <w:pPr>
        <w:spacing w:line="240" w:lineRule="auto"/>
        <w:rPr>
          <w:rFonts w:eastAsiaTheme="minorEastAsia"/>
        </w:rPr>
      </w:pPr>
      <w:r>
        <w:lastRenderedPageBreak/>
        <w:t xml:space="preserve">Вместе с тем традиционный расчет дает </w:t>
      </w:r>
      <w:r>
        <w:rPr>
          <w:rFonts w:eastAsiaTheme="minorEastAsia"/>
        </w:rPr>
        <w:t>такие же размеры магнитов и значения ЭДС холостого хода, практически идентичные внешние характеристики генераторов при разном числе витков обмотки и может быть использован для сравнительных оценок.</w:t>
      </w:r>
    </w:p>
    <w:p w:rsidR="005D658C" w:rsidRDefault="005D658C" w:rsidP="00133EC1">
      <w:pPr>
        <w:ind w:firstLine="720"/>
        <w:rPr>
          <w:rFonts w:eastAsiaTheme="minorEastAsia"/>
        </w:rPr>
      </w:pPr>
    </w:p>
    <w:p w:rsidR="00BB27A4" w:rsidRPr="00660C3D" w:rsidRDefault="00BB27A4" w:rsidP="00AA641A">
      <w:pPr>
        <w:ind w:firstLine="0"/>
        <w:jc w:val="center"/>
        <w:rPr>
          <w:b/>
          <w:sz w:val="22"/>
          <w:szCs w:val="22"/>
          <w:lang w:val="en-US"/>
        </w:rPr>
      </w:pPr>
      <w:r w:rsidRPr="0069421B">
        <w:rPr>
          <w:b/>
          <w:sz w:val="22"/>
          <w:szCs w:val="22"/>
        </w:rPr>
        <w:t>Список</w:t>
      </w:r>
      <w:r w:rsidRPr="0069421B">
        <w:rPr>
          <w:b/>
          <w:sz w:val="22"/>
          <w:szCs w:val="22"/>
          <w:lang w:val="en-US"/>
        </w:rPr>
        <w:t xml:space="preserve"> </w:t>
      </w:r>
      <w:r w:rsidR="00A809D6" w:rsidRPr="0069421B">
        <w:rPr>
          <w:b/>
          <w:bCs/>
          <w:sz w:val="22"/>
          <w:szCs w:val="22"/>
        </w:rPr>
        <w:t>источников</w:t>
      </w:r>
    </w:p>
    <w:p w:rsidR="00BB27A4" w:rsidRPr="00267999" w:rsidRDefault="007B2FD5" w:rsidP="00267999">
      <w:pPr>
        <w:pStyle w:val="a7"/>
        <w:numPr>
          <w:ilvl w:val="0"/>
          <w:numId w:val="19"/>
        </w:numPr>
        <w:tabs>
          <w:tab w:val="left" w:pos="851"/>
        </w:tabs>
        <w:spacing w:after="0" w:line="240" w:lineRule="auto"/>
        <w:ind w:left="0" w:firstLine="284"/>
        <w:rPr>
          <w:rFonts w:ascii="Times New Roman" w:hAnsi="Times New Roman" w:cs="Times New Roman"/>
          <w:lang w:val="en-US"/>
        </w:rPr>
      </w:pPr>
      <w:proofErr w:type="spellStart"/>
      <w:r w:rsidRPr="00267999">
        <w:rPr>
          <w:rFonts w:ascii="Times New Roman" w:hAnsi="Times New Roman" w:cs="Times New Roman"/>
          <w:lang w:val="en-US"/>
        </w:rPr>
        <w:t>Soleimani</w:t>
      </w:r>
      <w:proofErr w:type="spellEnd"/>
      <w:r w:rsidRPr="00267999">
        <w:rPr>
          <w:rFonts w:ascii="Times New Roman" w:hAnsi="Times New Roman" w:cs="Times New Roman"/>
          <w:lang w:val="en-US"/>
        </w:rPr>
        <w:t xml:space="preserve"> E.J., </w:t>
      </w:r>
      <w:proofErr w:type="spellStart"/>
      <w:r w:rsidRPr="00267999">
        <w:rPr>
          <w:rFonts w:ascii="Times New Roman" w:hAnsi="Times New Roman" w:cs="Times New Roman"/>
          <w:lang w:val="en-US"/>
        </w:rPr>
        <w:t>Vahedi</w:t>
      </w:r>
      <w:proofErr w:type="spellEnd"/>
      <w:r w:rsidRPr="00267999">
        <w:rPr>
          <w:rFonts w:ascii="Times New Roman" w:hAnsi="Times New Roman" w:cs="Times New Roman"/>
          <w:lang w:val="en-US"/>
        </w:rPr>
        <w:t xml:space="preserve"> A. Review in Transverse Flux Permanent Magnet Generator Design // Iranian Journal of Electrical &amp; Electronic Engineering. 2016. Vol. 12. No. 4. P. 257-269. DOI: 10.22068/IJEEE.12.4.257.</w:t>
      </w:r>
    </w:p>
    <w:p w:rsidR="00BB27A4" w:rsidRPr="008E62F0" w:rsidRDefault="005D650C" w:rsidP="00267999">
      <w:pPr>
        <w:pStyle w:val="a7"/>
        <w:numPr>
          <w:ilvl w:val="0"/>
          <w:numId w:val="19"/>
        </w:numPr>
        <w:tabs>
          <w:tab w:val="left" w:pos="851"/>
          <w:tab w:val="left" w:pos="1855"/>
        </w:tabs>
        <w:spacing w:after="0" w:line="240" w:lineRule="auto"/>
        <w:ind w:left="0" w:firstLine="284"/>
        <w:rPr>
          <w:rFonts w:ascii="Times New Roman" w:hAnsi="Times New Roman" w:cs="Times New Roman"/>
          <w:lang w:val="en-US"/>
        </w:rPr>
      </w:pPr>
      <w:proofErr w:type="spellStart"/>
      <w:r w:rsidRPr="00267999">
        <w:rPr>
          <w:rFonts w:ascii="Times New Roman" w:hAnsi="Times New Roman" w:cs="Times New Roman"/>
          <w:lang w:val="en-US"/>
        </w:rPr>
        <w:t>Ballestín-Bernad</w:t>
      </w:r>
      <w:proofErr w:type="spellEnd"/>
      <w:r w:rsidRPr="00267999">
        <w:rPr>
          <w:rFonts w:ascii="Times New Roman" w:hAnsi="Times New Roman" w:cs="Times New Roman"/>
          <w:lang w:val="en-US"/>
        </w:rPr>
        <w:t xml:space="preserve"> </w:t>
      </w:r>
      <w:r w:rsidR="00BB27A4" w:rsidRPr="00267999">
        <w:rPr>
          <w:rFonts w:ascii="Times New Roman" w:hAnsi="Times New Roman" w:cs="Times New Roman"/>
          <w:lang w:val="en-US"/>
        </w:rPr>
        <w:t>V</w:t>
      </w:r>
      <w:r w:rsidRPr="00267999">
        <w:rPr>
          <w:rFonts w:ascii="Times New Roman" w:hAnsi="Times New Roman" w:cs="Times New Roman"/>
          <w:lang w:val="en-US"/>
        </w:rPr>
        <w:t>.</w:t>
      </w:r>
      <w:r w:rsidR="00BB27A4" w:rsidRPr="00267999">
        <w:rPr>
          <w:rFonts w:ascii="Times New Roman" w:hAnsi="Times New Roman" w:cs="Times New Roman"/>
          <w:lang w:val="en-US"/>
        </w:rPr>
        <w:t xml:space="preserve">, </w:t>
      </w:r>
      <w:proofErr w:type="spellStart"/>
      <w:r w:rsidR="00BB27A4" w:rsidRPr="00267999">
        <w:rPr>
          <w:rFonts w:ascii="Times New Roman" w:hAnsi="Times New Roman" w:cs="Times New Roman"/>
          <w:lang w:val="en-US"/>
        </w:rPr>
        <w:t>Artal-Sevil</w:t>
      </w:r>
      <w:proofErr w:type="spellEnd"/>
      <w:r w:rsidR="00BB27A4" w:rsidRPr="00267999">
        <w:rPr>
          <w:rFonts w:ascii="Times New Roman" w:hAnsi="Times New Roman" w:cs="Times New Roman"/>
          <w:lang w:val="en-US"/>
        </w:rPr>
        <w:t xml:space="preserve"> </w:t>
      </w:r>
      <w:r w:rsidRPr="00267999">
        <w:rPr>
          <w:rFonts w:ascii="Times New Roman" w:hAnsi="Times New Roman" w:cs="Times New Roman"/>
          <w:lang w:val="en-US"/>
        </w:rPr>
        <w:t xml:space="preserve">J. S., </w:t>
      </w:r>
      <w:proofErr w:type="spellStart"/>
      <w:r w:rsidR="00BB27A4" w:rsidRPr="00267999">
        <w:rPr>
          <w:rFonts w:ascii="Times New Roman" w:hAnsi="Times New Roman" w:cs="Times New Roman"/>
          <w:lang w:val="en-US"/>
        </w:rPr>
        <w:t>Domínguez</w:t>
      </w:r>
      <w:proofErr w:type="spellEnd"/>
      <w:r w:rsidR="00BB27A4" w:rsidRPr="00267999">
        <w:rPr>
          <w:rFonts w:ascii="Times New Roman" w:hAnsi="Times New Roman" w:cs="Times New Roman"/>
          <w:lang w:val="en-US"/>
        </w:rPr>
        <w:t xml:space="preserve">-Navarro </w:t>
      </w:r>
      <w:r w:rsidRPr="00267999">
        <w:rPr>
          <w:rFonts w:ascii="Times New Roman" w:hAnsi="Times New Roman" w:cs="Times New Roman"/>
          <w:lang w:val="en-US"/>
        </w:rPr>
        <w:t xml:space="preserve">J. A. </w:t>
      </w:r>
      <w:r w:rsidR="00BB27A4" w:rsidRPr="00267999">
        <w:rPr>
          <w:rFonts w:ascii="Times New Roman" w:hAnsi="Times New Roman" w:cs="Times New Roman"/>
          <w:lang w:val="en-US"/>
        </w:rPr>
        <w:t xml:space="preserve">A Review of Transverse Flux </w:t>
      </w:r>
      <w:r w:rsidR="00BB27A4" w:rsidRPr="008E62F0">
        <w:rPr>
          <w:rFonts w:ascii="Times New Roman" w:hAnsi="Times New Roman" w:cs="Times New Roman"/>
          <w:lang w:val="en-US"/>
        </w:rPr>
        <w:t>Machines Topologies and De</w:t>
      </w:r>
      <w:r w:rsidRPr="008E62F0">
        <w:rPr>
          <w:rFonts w:ascii="Times New Roman" w:hAnsi="Times New Roman" w:cs="Times New Roman"/>
          <w:lang w:val="en-US"/>
        </w:rPr>
        <w:t>sign // Energies. 2021. Vol. 14</w:t>
      </w:r>
      <w:r w:rsidR="008E62F0" w:rsidRPr="008E62F0">
        <w:rPr>
          <w:rFonts w:ascii="Times New Roman" w:hAnsi="Times New Roman" w:cs="Times New Roman"/>
        </w:rPr>
        <w:t>,</w:t>
      </w:r>
      <w:r w:rsidRPr="008E62F0">
        <w:rPr>
          <w:rFonts w:ascii="Times New Roman" w:hAnsi="Times New Roman" w:cs="Times New Roman"/>
          <w:lang w:val="en-US"/>
        </w:rPr>
        <w:t xml:space="preserve"> 7173.</w:t>
      </w:r>
    </w:p>
    <w:p w:rsidR="00BB27A4" w:rsidRPr="00267999" w:rsidRDefault="00267999" w:rsidP="00267999">
      <w:pPr>
        <w:pStyle w:val="a7"/>
        <w:numPr>
          <w:ilvl w:val="0"/>
          <w:numId w:val="19"/>
        </w:numPr>
        <w:tabs>
          <w:tab w:val="left" w:pos="851"/>
        </w:tabs>
        <w:autoSpaceDE w:val="0"/>
        <w:autoSpaceDN w:val="0"/>
        <w:adjustRightInd w:val="0"/>
        <w:spacing w:after="0" w:line="240" w:lineRule="auto"/>
        <w:ind w:left="0" w:firstLine="284"/>
        <w:rPr>
          <w:rFonts w:ascii="Times New Roman" w:hAnsi="Times New Roman" w:cs="Times New Roman"/>
        </w:rPr>
      </w:pPr>
      <w:proofErr w:type="spellStart"/>
      <w:r w:rsidRPr="00267999">
        <w:rPr>
          <w:rFonts w:ascii="Times New Roman" w:hAnsi="Times New Roman" w:cs="Times New Roman"/>
          <w:lang w:val="en-US"/>
        </w:rPr>
        <w:t>Ajamloo</w:t>
      </w:r>
      <w:proofErr w:type="spellEnd"/>
      <w:r w:rsidRPr="00267999">
        <w:rPr>
          <w:rFonts w:ascii="Times New Roman" w:hAnsi="Times New Roman" w:cs="Times New Roman"/>
          <w:color w:val="000000"/>
          <w:lang w:val="en-US"/>
        </w:rPr>
        <w:t xml:space="preserve"> </w:t>
      </w:r>
      <w:r>
        <w:rPr>
          <w:rFonts w:ascii="Times New Roman" w:hAnsi="Times New Roman" w:cs="Times New Roman"/>
          <w:color w:val="000000"/>
          <w:lang w:val="en-US"/>
        </w:rPr>
        <w:t>A.</w:t>
      </w:r>
      <w:r w:rsidR="007B2FD5" w:rsidRPr="00267999">
        <w:rPr>
          <w:rFonts w:ascii="Times New Roman" w:hAnsi="Times New Roman" w:cs="Times New Roman"/>
          <w:color w:val="000000"/>
          <w:lang w:val="en-US"/>
        </w:rPr>
        <w:t>M.</w:t>
      </w:r>
      <w:r w:rsidR="007B2FD5" w:rsidRPr="00267999">
        <w:rPr>
          <w:rFonts w:ascii="Times New Roman" w:hAnsi="Times New Roman" w:cs="Times New Roman"/>
          <w:lang w:val="en-US"/>
        </w:rPr>
        <w:t xml:space="preserve">, </w:t>
      </w:r>
      <w:proofErr w:type="spellStart"/>
      <w:r w:rsidRPr="00267999">
        <w:rPr>
          <w:rFonts w:ascii="Times New Roman" w:hAnsi="Times New Roman" w:cs="Times New Roman"/>
          <w:color w:val="000000"/>
          <w:lang w:val="en-US"/>
        </w:rPr>
        <w:t>Nasiri-Zarandi</w:t>
      </w:r>
      <w:proofErr w:type="spellEnd"/>
      <w:r w:rsidRPr="00267999">
        <w:rPr>
          <w:rFonts w:ascii="Times New Roman" w:hAnsi="Times New Roman" w:cs="Times New Roman"/>
          <w:color w:val="000000"/>
          <w:lang w:val="en-US"/>
        </w:rPr>
        <w:t xml:space="preserve"> </w:t>
      </w:r>
      <w:r w:rsidR="007B2FD5" w:rsidRPr="00267999">
        <w:rPr>
          <w:rFonts w:ascii="Times New Roman" w:hAnsi="Times New Roman" w:cs="Times New Roman"/>
          <w:color w:val="000000"/>
          <w:lang w:val="en-US"/>
        </w:rPr>
        <w:t>R.</w:t>
      </w:r>
      <w:r w:rsidR="007B2FD5" w:rsidRPr="00267999">
        <w:rPr>
          <w:rFonts w:ascii="Times New Roman" w:hAnsi="Times New Roman" w:cs="Times New Roman"/>
          <w:lang w:val="en-US"/>
        </w:rPr>
        <w:t xml:space="preserve">, </w:t>
      </w:r>
      <w:proofErr w:type="spellStart"/>
      <w:r w:rsidRPr="00267999">
        <w:rPr>
          <w:rFonts w:ascii="Times New Roman" w:hAnsi="Times New Roman" w:cs="Times New Roman"/>
          <w:color w:val="000000"/>
          <w:lang w:val="en-US"/>
        </w:rPr>
        <w:t>Ghaheri</w:t>
      </w:r>
      <w:proofErr w:type="spellEnd"/>
      <w:r w:rsidRPr="00267999">
        <w:rPr>
          <w:rFonts w:ascii="Times New Roman" w:hAnsi="Times New Roman" w:cs="Times New Roman"/>
          <w:color w:val="000000"/>
          <w:lang w:val="en-US"/>
        </w:rPr>
        <w:t xml:space="preserve"> </w:t>
      </w:r>
      <w:r w:rsidR="007B2FD5" w:rsidRPr="00267999">
        <w:rPr>
          <w:rFonts w:ascii="Times New Roman" w:hAnsi="Times New Roman" w:cs="Times New Roman"/>
          <w:color w:val="000000"/>
          <w:lang w:val="en-US"/>
        </w:rPr>
        <w:t xml:space="preserve">A. Design and Optimization of a New TFPM Generator with Improved Torque Profile </w:t>
      </w:r>
      <w:r w:rsidR="007B2FD5" w:rsidRPr="00267999">
        <w:rPr>
          <w:rFonts w:ascii="Times New Roman" w:hAnsi="Times New Roman" w:cs="Times New Roman"/>
          <w:lang w:val="en-US"/>
        </w:rPr>
        <w:t xml:space="preserve">// </w:t>
      </w:r>
      <w:r w:rsidR="007B2FD5" w:rsidRPr="00267999">
        <w:rPr>
          <w:rFonts w:ascii="Times New Roman" w:hAnsi="Times New Roman" w:cs="Times New Roman"/>
          <w:color w:val="000000"/>
          <w:lang w:val="en-US"/>
        </w:rPr>
        <w:t xml:space="preserve">Proc. </w:t>
      </w:r>
      <w:r w:rsidR="007B2FD5" w:rsidRPr="00267999">
        <w:rPr>
          <w:rFonts w:ascii="Times New Roman" w:hAnsi="Times New Roman" w:cs="Times New Roman"/>
          <w:lang w:val="en-US"/>
        </w:rPr>
        <w:t xml:space="preserve">34th International Power System Conference (PSC2019). </w:t>
      </w:r>
      <w:r w:rsidR="007B2FD5" w:rsidRPr="00267999">
        <w:rPr>
          <w:rFonts w:ascii="Times New Roman" w:hAnsi="Times New Roman" w:cs="Times New Roman"/>
        </w:rPr>
        <w:t xml:space="preserve">2019. </w:t>
      </w:r>
      <w:r w:rsidR="007B2FD5" w:rsidRPr="00267999">
        <w:rPr>
          <w:rFonts w:ascii="Times New Roman" w:hAnsi="Times New Roman" w:cs="Times New Roman"/>
          <w:lang w:val="en-US"/>
        </w:rPr>
        <w:t>P</w:t>
      </w:r>
      <w:r w:rsidR="007B2FD5" w:rsidRPr="00267999">
        <w:rPr>
          <w:rFonts w:ascii="Times New Roman" w:hAnsi="Times New Roman" w:cs="Times New Roman"/>
        </w:rPr>
        <w:t>.</w:t>
      </w:r>
      <w:r>
        <w:rPr>
          <w:rFonts w:ascii="Times New Roman" w:hAnsi="Times New Roman" w:cs="Times New Roman"/>
        </w:rPr>
        <w:t> </w:t>
      </w:r>
      <w:r w:rsidR="007B2FD5" w:rsidRPr="00267999">
        <w:rPr>
          <w:rFonts w:ascii="Times New Roman" w:hAnsi="Times New Roman" w:cs="Times New Roman"/>
        </w:rPr>
        <w:t>106-112.</w:t>
      </w:r>
    </w:p>
    <w:p w:rsidR="00BB27A4" w:rsidRPr="00267999" w:rsidRDefault="00BB27A4" w:rsidP="00267999">
      <w:pPr>
        <w:pStyle w:val="a7"/>
        <w:numPr>
          <w:ilvl w:val="0"/>
          <w:numId w:val="19"/>
        </w:numPr>
        <w:tabs>
          <w:tab w:val="left" w:pos="851"/>
        </w:tabs>
        <w:autoSpaceDE w:val="0"/>
        <w:autoSpaceDN w:val="0"/>
        <w:adjustRightInd w:val="0"/>
        <w:spacing w:after="0" w:line="240" w:lineRule="auto"/>
        <w:ind w:left="0" w:firstLine="284"/>
        <w:rPr>
          <w:rFonts w:ascii="Times New Roman" w:hAnsi="Times New Roman" w:cs="Times New Roman"/>
        </w:rPr>
      </w:pPr>
      <w:r w:rsidRPr="00267999">
        <w:rPr>
          <w:rFonts w:ascii="Times New Roman" w:hAnsi="Times New Roman" w:cs="Times New Roman"/>
          <w:bCs/>
        </w:rPr>
        <w:t xml:space="preserve">Балагуров В.А., </w:t>
      </w:r>
      <w:proofErr w:type="spellStart"/>
      <w:r w:rsidRPr="00267999">
        <w:rPr>
          <w:rFonts w:ascii="Times New Roman" w:hAnsi="Times New Roman" w:cs="Times New Roman"/>
          <w:bCs/>
        </w:rPr>
        <w:t>Галтеев</w:t>
      </w:r>
      <w:proofErr w:type="spellEnd"/>
      <w:r w:rsidRPr="00267999">
        <w:rPr>
          <w:rFonts w:ascii="Times New Roman" w:hAnsi="Times New Roman" w:cs="Times New Roman"/>
          <w:bCs/>
        </w:rPr>
        <w:t xml:space="preserve"> Ф.Ф., Ларионов А.Н. Электрические генераторы с постоянными магнитами.</w:t>
      </w:r>
      <w:r w:rsidR="00B31C7E" w:rsidRPr="00267999">
        <w:rPr>
          <w:rFonts w:ascii="Times New Roman" w:hAnsi="Times New Roman" w:cs="Times New Roman"/>
          <w:bCs/>
        </w:rPr>
        <w:t xml:space="preserve"> –</w:t>
      </w:r>
      <w:r w:rsidRPr="00267999">
        <w:rPr>
          <w:rFonts w:ascii="Times New Roman" w:hAnsi="Times New Roman" w:cs="Times New Roman"/>
          <w:bCs/>
        </w:rPr>
        <w:t xml:space="preserve"> </w:t>
      </w:r>
      <w:r w:rsidRPr="00267999">
        <w:rPr>
          <w:rFonts w:ascii="Times New Roman" w:hAnsi="Times New Roman" w:cs="Times New Roman"/>
          <w:shd w:val="clear" w:color="auto" w:fill="FFFFFF"/>
        </w:rPr>
        <w:t xml:space="preserve">М.: </w:t>
      </w:r>
      <w:proofErr w:type="spellStart"/>
      <w:r w:rsidRPr="00267999">
        <w:rPr>
          <w:rFonts w:ascii="Times New Roman" w:hAnsi="Times New Roman" w:cs="Times New Roman"/>
          <w:shd w:val="clear" w:color="auto" w:fill="FFFFFF"/>
        </w:rPr>
        <w:t>Энергоатомиздат</w:t>
      </w:r>
      <w:proofErr w:type="spellEnd"/>
      <w:r w:rsidRPr="00267999">
        <w:rPr>
          <w:rFonts w:ascii="Times New Roman" w:hAnsi="Times New Roman" w:cs="Times New Roman"/>
          <w:shd w:val="clear" w:color="auto" w:fill="FFFFFF"/>
        </w:rPr>
        <w:t>, 1988</w:t>
      </w:r>
      <w:r w:rsidR="00D1476B" w:rsidRPr="00267999">
        <w:rPr>
          <w:rFonts w:ascii="Times New Roman" w:hAnsi="Times New Roman" w:cs="Times New Roman"/>
          <w:shd w:val="clear" w:color="auto" w:fill="FFFFFF"/>
        </w:rPr>
        <w:t>.</w:t>
      </w:r>
      <w:r w:rsidRPr="00267999">
        <w:rPr>
          <w:rFonts w:ascii="Times New Roman" w:hAnsi="Times New Roman" w:cs="Times New Roman"/>
          <w:shd w:val="clear" w:color="auto" w:fill="FFFFFF"/>
        </w:rPr>
        <w:t xml:space="preserve"> </w:t>
      </w:r>
      <w:r w:rsidR="00D1476B" w:rsidRPr="00267999">
        <w:rPr>
          <w:rFonts w:ascii="Times New Roman" w:hAnsi="Times New Roman" w:cs="Times New Roman"/>
          <w:shd w:val="clear" w:color="auto" w:fill="FFFFFF"/>
        </w:rPr>
        <w:t>–</w:t>
      </w:r>
      <w:r w:rsidRPr="00267999">
        <w:rPr>
          <w:rFonts w:ascii="Times New Roman" w:hAnsi="Times New Roman" w:cs="Times New Roman"/>
          <w:shd w:val="clear" w:color="auto" w:fill="FFFFFF"/>
        </w:rPr>
        <w:t xml:space="preserve"> 324 с.</w:t>
      </w:r>
    </w:p>
    <w:p w:rsidR="00BB27A4" w:rsidRPr="00267999" w:rsidRDefault="007B2FD5" w:rsidP="00267999">
      <w:pPr>
        <w:pStyle w:val="a7"/>
        <w:numPr>
          <w:ilvl w:val="0"/>
          <w:numId w:val="19"/>
        </w:numPr>
        <w:tabs>
          <w:tab w:val="left" w:pos="851"/>
        </w:tabs>
        <w:spacing w:after="0" w:line="240" w:lineRule="auto"/>
        <w:ind w:left="0" w:firstLine="284"/>
        <w:rPr>
          <w:rFonts w:ascii="Times New Roman" w:hAnsi="Times New Roman" w:cs="Times New Roman"/>
        </w:rPr>
      </w:pPr>
      <w:r w:rsidRPr="00267999">
        <w:rPr>
          <w:rFonts w:ascii="Times New Roman" w:hAnsi="Times New Roman" w:cs="Times New Roman"/>
        </w:rPr>
        <w:t xml:space="preserve">Альтман А. Б., </w:t>
      </w:r>
      <w:proofErr w:type="spellStart"/>
      <w:r w:rsidRPr="00267999">
        <w:rPr>
          <w:rFonts w:ascii="Times New Roman" w:hAnsi="Times New Roman" w:cs="Times New Roman"/>
        </w:rPr>
        <w:t>Герберг</w:t>
      </w:r>
      <w:proofErr w:type="spellEnd"/>
      <w:r w:rsidRPr="00267999">
        <w:rPr>
          <w:rFonts w:ascii="Times New Roman" w:hAnsi="Times New Roman" w:cs="Times New Roman"/>
        </w:rPr>
        <w:t xml:space="preserve"> А. Н., Гладышев П. А. </w:t>
      </w:r>
      <w:proofErr w:type="spellStart"/>
      <w:r w:rsidRPr="00267999">
        <w:rPr>
          <w:rFonts w:ascii="Times New Roman" w:hAnsi="Times New Roman" w:cs="Times New Roman"/>
        </w:rPr>
        <w:t>и.др</w:t>
      </w:r>
      <w:proofErr w:type="spellEnd"/>
      <w:r w:rsidRPr="00267999">
        <w:rPr>
          <w:rFonts w:ascii="Times New Roman" w:hAnsi="Times New Roman" w:cs="Times New Roman"/>
        </w:rPr>
        <w:t>. Постоянные магниты: Справочник / Под ред. Ю. М. Пятина. 2-е изд. М.: Энергия, 1980.</w:t>
      </w:r>
    </w:p>
    <w:p w:rsidR="005D658C" w:rsidRPr="007B2FD5" w:rsidRDefault="005D658C" w:rsidP="00133EC1">
      <w:pPr>
        <w:ind w:firstLine="720"/>
        <w:rPr>
          <w:rFonts w:eastAsiaTheme="minorEastAsia"/>
          <w:sz w:val="22"/>
          <w:szCs w:val="22"/>
        </w:rPr>
      </w:pPr>
    </w:p>
    <w:p w:rsidR="009D3326" w:rsidRDefault="009D3326" w:rsidP="009D3326">
      <w:pPr>
        <w:autoSpaceDE w:val="0"/>
        <w:autoSpaceDN w:val="0"/>
        <w:adjustRightInd w:val="0"/>
        <w:spacing w:line="240" w:lineRule="auto"/>
        <w:ind w:firstLine="0"/>
        <w:jc w:val="center"/>
        <w:rPr>
          <w:sz w:val="22"/>
          <w:szCs w:val="22"/>
          <w:lang w:val="en-US"/>
        </w:rPr>
      </w:pPr>
      <w:r>
        <w:rPr>
          <w:b/>
          <w:bCs/>
          <w:sz w:val="22"/>
          <w:szCs w:val="22"/>
          <w:lang w:val="en-US"/>
        </w:rPr>
        <w:t>References</w:t>
      </w:r>
    </w:p>
    <w:p w:rsidR="009D3326" w:rsidRPr="00267999" w:rsidRDefault="009D3326" w:rsidP="00267999">
      <w:pPr>
        <w:pStyle w:val="a7"/>
        <w:numPr>
          <w:ilvl w:val="0"/>
          <w:numId w:val="17"/>
        </w:numPr>
        <w:tabs>
          <w:tab w:val="left" w:pos="851"/>
          <w:tab w:val="left" w:pos="1855"/>
        </w:tabs>
        <w:spacing w:after="0" w:line="240" w:lineRule="auto"/>
        <w:ind w:left="0" w:firstLine="284"/>
        <w:rPr>
          <w:rFonts w:ascii="Times New Roman" w:hAnsi="Times New Roman" w:cs="Times New Roman"/>
          <w:lang w:val="en-US"/>
        </w:rPr>
      </w:pPr>
      <w:proofErr w:type="spellStart"/>
      <w:r w:rsidRPr="00267999">
        <w:rPr>
          <w:rFonts w:ascii="Times New Roman" w:hAnsi="Times New Roman" w:cs="Times New Roman"/>
          <w:lang w:val="en-US"/>
        </w:rPr>
        <w:t>Soleimani</w:t>
      </w:r>
      <w:proofErr w:type="spellEnd"/>
      <w:r w:rsidRPr="00267999">
        <w:rPr>
          <w:rFonts w:ascii="Times New Roman" w:hAnsi="Times New Roman" w:cs="Times New Roman"/>
          <w:lang w:val="en-US"/>
        </w:rPr>
        <w:t xml:space="preserve"> E.J., </w:t>
      </w:r>
      <w:proofErr w:type="spellStart"/>
      <w:r w:rsidRPr="00267999">
        <w:rPr>
          <w:rFonts w:ascii="Times New Roman" w:hAnsi="Times New Roman" w:cs="Times New Roman"/>
          <w:lang w:val="en-US"/>
        </w:rPr>
        <w:t>Vahedi</w:t>
      </w:r>
      <w:proofErr w:type="spellEnd"/>
      <w:r w:rsidRPr="00267999">
        <w:rPr>
          <w:rFonts w:ascii="Times New Roman" w:hAnsi="Times New Roman" w:cs="Times New Roman"/>
          <w:lang w:val="en-US"/>
        </w:rPr>
        <w:t xml:space="preserve"> A. Review in Transverse Flux Permanent Magnet Generator Design // Iranian Journal of Electrical &amp; Electronic Engineering. 2016. Vol. 12. No. 4. P. 257-269. DOI: 10.22068/IJEEE.12.4.257.</w:t>
      </w:r>
    </w:p>
    <w:p w:rsidR="009D3326" w:rsidRPr="008E62F0" w:rsidRDefault="009D3326" w:rsidP="00267999">
      <w:pPr>
        <w:pStyle w:val="a7"/>
        <w:numPr>
          <w:ilvl w:val="0"/>
          <w:numId w:val="17"/>
        </w:numPr>
        <w:tabs>
          <w:tab w:val="left" w:pos="851"/>
          <w:tab w:val="left" w:pos="1855"/>
        </w:tabs>
        <w:spacing w:after="0" w:line="240" w:lineRule="auto"/>
        <w:ind w:left="0" w:firstLine="284"/>
        <w:rPr>
          <w:rFonts w:ascii="Times New Roman" w:hAnsi="Times New Roman" w:cs="Times New Roman"/>
          <w:lang w:val="en-US"/>
        </w:rPr>
      </w:pPr>
      <w:proofErr w:type="spellStart"/>
      <w:r w:rsidRPr="00267999">
        <w:rPr>
          <w:rFonts w:ascii="Times New Roman" w:hAnsi="Times New Roman" w:cs="Times New Roman"/>
          <w:lang w:val="en-US"/>
        </w:rPr>
        <w:t>Ballestín-Bernad</w:t>
      </w:r>
      <w:proofErr w:type="spellEnd"/>
      <w:r w:rsidRPr="00267999">
        <w:rPr>
          <w:rFonts w:ascii="Times New Roman" w:hAnsi="Times New Roman" w:cs="Times New Roman"/>
          <w:lang w:val="en-US"/>
        </w:rPr>
        <w:t xml:space="preserve"> V., </w:t>
      </w:r>
      <w:proofErr w:type="spellStart"/>
      <w:r w:rsidRPr="00267999">
        <w:rPr>
          <w:rFonts w:ascii="Times New Roman" w:hAnsi="Times New Roman" w:cs="Times New Roman"/>
          <w:lang w:val="en-US"/>
        </w:rPr>
        <w:t>Artal-Sevil</w:t>
      </w:r>
      <w:proofErr w:type="spellEnd"/>
      <w:r w:rsidRPr="00267999">
        <w:rPr>
          <w:rFonts w:ascii="Times New Roman" w:hAnsi="Times New Roman" w:cs="Times New Roman"/>
          <w:lang w:val="en-US"/>
        </w:rPr>
        <w:t xml:space="preserve"> J. S., </w:t>
      </w:r>
      <w:proofErr w:type="spellStart"/>
      <w:r w:rsidRPr="00267999">
        <w:rPr>
          <w:rFonts w:ascii="Times New Roman" w:hAnsi="Times New Roman" w:cs="Times New Roman"/>
          <w:lang w:val="en-US"/>
        </w:rPr>
        <w:t>Domínguez</w:t>
      </w:r>
      <w:proofErr w:type="spellEnd"/>
      <w:r w:rsidRPr="00267999">
        <w:rPr>
          <w:rFonts w:ascii="Times New Roman" w:hAnsi="Times New Roman" w:cs="Times New Roman"/>
          <w:lang w:val="en-US"/>
        </w:rPr>
        <w:t xml:space="preserve">-Navarro J. A. A Review of Transverse Flux </w:t>
      </w:r>
      <w:r w:rsidRPr="008E62F0">
        <w:rPr>
          <w:rFonts w:ascii="Times New Roman" w:hAnsi="Times New Roman" w:cs="Times New Roman"/>
          <w:lang w:val="en-US"/>
        </w:rPr>
        <w:t>Machines Topologies and Design // Energies. 2021. Vol. 14</w:t>
      </w:r>
      <w:r w:rsidR="008E62F0" w:rsidRPr="008E62F0">
        <w:rPr>
          <w:rFonts w:ascii="Times New Roman" w:hAnsi="Times New Roman" w:cs="Times New Roman"/>
        </w:rPr>
        <w:t>,</w:t>
      </w:r>
      <w:r w:rsidRPr="008E62F0">
        <w:rPr>
          <w:rFonts w:ascii="Times New Roman" w:hAnsi="Times New Roman" w:cs="Times New Roman"/>
          <w:lang w:val="en-US"/>
        </w:rPr>
        <w:t xml:space="preserve"> 7173.</w:t>
      </w:r>
    </w:p>
    <w:p w:rsidR="007D511F" w:rsidRPr="00267999" w:rsidRDefault="009D3326" w:rsidP="00267999">
      <w:pPr>
        <w:pStyle w:val="a7"/>
        <w:numPr>
          <w:ilvl w:val="0"/>
          <w:numId w:val="17"/>
        </w:numPr>
        <w:tabs>
          <w:tab w:val="left" w:pos="851"/>
        </w:tabs>
        <w:autoSpaceDE w:val="0"/>
        <w:autoSpaceDN w:val="0"/>
        <w:adjustRightInd w:val="0"/>
        <w:spacing w:after="0" w:line="240" w:lineRule="auto"/>
        <w:ind w:left="0" w:firstLine="284"/>
        <w:rPr>
          <w:rFonts w:ascii="Times New Roman" w:hAnsi="Times New Roman" w:cs="Times New Roman"/>
          <w:lang w:val="en-US"/>
        </w:rPr>
      </w:pPr>
      <w:proofErr w:type="spellStart"/>
      <w:r w:rsidRPr="00267999">
        <w:rPr>
          <w:rFonts w:ascii="Times New Roman" w:hAnsi="Times New Roman" w:cs="Times New Roman"/>
          <w:lang w:val="en-US"/>
        </w:rPr>
        <w:t>Ajamloo</w:t>
      </w:r>
      <w:proofErr w:type="spellEnd"/>
      <w:r w:rsidRPr="00267999">
        <w:rPr>
          <w:rFonts w:ascii="Times New Roman" w:hAnsi="Times New Roman" w:cs="Times New Roman"/>
          <w:color w:val="000000"/>
          <w:lang w:val="en-US"/>
        </w:rPr>
        <w:t xml:space="preserve"> A.M.</w:t>
      </w:r>
      <w:r w:rsidRPr="00267999">
        <w:rPr>
          <w:rFonts w:ascii="Times New Roman" w:hAnsi="Times New Roman" w:cs="Times New Roman"/>
          <w:lang w:val="en-US"/>
        </w:rPr>
        <w:t xml:space="preserve">, </w:t>
      </w:r>
      <w:proofErr w:type="spellStart"/>
      <w:r w:rsidRPr="00267999">
        <w:rPr>
          <w:rFonts w:ascii="Times New Roman" w:hAnsi="Times New Roman" w:cs="Times New Roman"/>
          <w:color w:val="000000"/>
          <w:lang w:val="en-US"/>
        </w:rPr>
        <w:t>Nasiri-Zarandi</w:t>
      </w:r>
      <w:proofErr w:type="spellEnd"/>
      <w:r w:rsidRPr="00267999">
        <w:rPr>
          <w:rFonts w:ascii="Times New Roman" w:hAnsi="Times New Roman" w:cs="Times New Roman"/>
          <w:color w:val="000000"/>
          <w:lang w:val="en-US"/>
        </w:rPr>
        <w:t xml:space="preserve"> R.</w:t>
      </w:r>
      <w:r w:rsidRPr="00267999">
        <w:rPr>
          <w:rFonts w:ascii="Times New Roman" w:hAnsi="Times New Roman" w:cs="Times New Roman"/>
          <w:lang w:val="en-US"/>
        </w:rPr>
        <w:t xml:space="preserve">, </w:t>
      </w:r>
      <w:proofErr w:type="spellStart"/>
      <w:r w:rsidRPr="00267999">
        <w:rPr>
          <w:rFonts w:ascii="Times New Roman" w:hAnsi="Times New Roman" w:cs="Times New Roman"/>
          <w:color w:val="000000"/>
          <w:lang w:val="en-US"/>
        </w:rPr>
        <w:t>Ghaheri</w:t>
      </w:r>
      <w:proofErr w:type="spellEnd"/>
      <w:r w:rsidRPr="00267999">
        <w:rPr>
          <w:rFonts w:ascii="Times New Roman" w:hAnsi="Times New Roman" w:cs="Times New Roman"/>
          <w:color w:val="000000"/>
          <w:lang w:val="en-US"/>
        </w:rPr>
        <w:t xml:space="preserve"> A. Design and Optimization of a New TFPM Generator with Improved Torque Profile </w:t>
      </w:r>
      <w:r w:rsidRPr="00267999">
        <w:rPr>
          <w:rFonts w:ascii="Times New Roman" w:hAnsi="Times New Roman" w:cs="Times New Roman"/>
          <w:lang w:val="en-US"/>
        </w:rPr>
        <w:t xml:space="preserve">// </w:t>
      </w:r>
      <w:r w:rsidRPr="00267999">
        <w:rPr>
          <w:rFonts w:ascii="Times New Roman" w:hAnsi="Times New Roman" w:cs="Times New Roman"/>
          <w:color w:val="000000"/>
          <w:lang w:val="en-US"/>
        </w:rPr>
        <w:t xml:space="preserve">Proc. </w:t>
      </w:r>
      <w:r w:rsidRPr="00267999">
        <w:rPr>
          <w:rFonts w:ascii="Times New Roman" w:hAnsi="Times New Roman" w:cs="Times New Roman"/>
          <w:lang w:val="en-US"/>
        </w:rPr>
        <w:t xml:space="preserve">34th International Power System Conference (PSC2019). </w:t>
      </w:r>
      <w:r w:rsidRPr="00267999">
        <w:rPr>
          <w:rFonts w:ascii="Times New Roman" w:hAnsi="Times New Roman" w:cs="Times New Roman"/>
        </w:rPr>
        <w:t xml:space="preserve">2019. </w:t>
      </w:r>
      <w:r w:rsidRPr="00267999">
        <w:rPr>
          <w:rFonts w:ascii="Times New Roman" w:hAnsi="Times New Roman" w:cs="Times New Roman"/>
          <w:lang w:val="en-US"/>
        </w:rPr>
        <w:t>P.</w:t>
      </w:r>
      <w:r w:rsidR="00267999">
        <w:rPr>
          <w:rFonts w:ascii="Times New Roman" w:hAnsi="Times New Roman" w:cs="Times New Roman"/>
        </w:rPr>
        <w:t> </w:t>
      </w:r>
      <w:r w:rsidRPr="00267999">
        <w:rPr>
          <w:rFonts w:ascii="Times New Roman" w:hAnsi="Times New Roman" w:cs="Times New Roman"/>
          <w:lang w:val="en-US"/>
        </w:rPr>
        <w:t>106-112.</w:t>
      </w:r>
    </w:p>
    <w:p w:rsidR="007D511F" w:rsidRPr="00267999" w:rsidRDefault="007D511F" w:rsidP="00267999">
      <w:pPr>
        <w:pStyle w:val="a7"/>
        <w:numPr>
          <w:ilvl w:val="0"/>
          <w:numId w:val="17"/>
        </w:numPr>
        <w:tabs>
          <w:tab w:val="left" w:pos="851"/>
        </w:tabs>
        <w:autoSpaceDE w:val="0"/>
        <w:autoSpaceDN w:val="0"/>
        <w:adjustRightInd w:val="0"/>
        <w:spacing w:after="0" w:line="240" w:lineRule="auto"/>
        <w:ind w:left="0" w:firstLine="284"/>
        <w:rPr>
          <w:rFonts w:ascii="Times New Roman" w:hAnsi="Times New Roman" w:cs="Times New Roman"/>
          <w:bCs/>
          <w:lang w:val="en-US"/>
        </w:rPr>
      </w:pPr>
      <w:proofErr w:type="spellStart"/>
      <w:r w:rsidRPr="00267999">
        <w:rPr>
          <w:rFonts w:ascii="Times New Roman" w:hAnsi="Times New Roman" w:cs="Times New Roman"/>
          <w:lang w:val="en-US"/>
        </w:rPr>
        <w:t>Balagurov</w:t>
      </w:r>
      <w:proofErr w:type="spellEnd"/>
      <w:r w:rsidRPr="00267999">
        <w:rPr>
          <w:rFonts w:ascii="Times New Roman" w:hAnsi="Times New Roman" w:cs="Times New Roman"/>
          <w:bCs/>
          <w:lang w:val="en-US"/>
        </w:rPr>
        <w:t xml:space="preserve"> V.A., </w:t>
      </w:r>
      <w:proofErr w:type="spellStart"/>
      <w:r w:rsidRPr="00267999">
        <w:rPr>
          <w:rFonts w:ascii="Times New Roman" w:hAnsi="Times New Roman" w:cs="Times New Roman"/>
          <w:bCs/>
          <w:lang w:val="en-US"/>
        </w:rPr>
        <w:t>Galteev</w:t>
      </w:r>
      <w:proofErr w:type="spellEnd"/>
      <w:r w:rsidRPr="00267999">
        <w:rPr>
          <w:rFonts w:ascii="Times New Roman" w:hAnsi="Times New Roman" w:cs="Times New Roman"/>
          <w:bCs/>
          <w:lang w:val="en-US"/>
        </w:rPr>
        <w:t xml:space="preserve"> F.F., </w:t>
      </w:r>
      <w:proofErr w:type="spellStart"/>
      <w:r w:rsidRPr="00267999">
        <w:rPr>
          <w:rFonts w:ascii="Times New Roman" w:hAnsi="Times New Roman" w:cs="Times New Roman"/>
          <w:bCs/>
          <w:lang w:val="en-US"/>
        </w:rPr>
        <w:t>Larionov</w:t>
      </w:r>
      <w:proofErr w:type="spellEnd"/>
      <w:r w:rsidRPr="00267999">
        <w:rPr>
          <w:rFonts w:ascii="Times New Roman" w:hAnsi="Times New Roman" w:cs="Times New Roman"/>
          <w:bCs/>
          <w:lang w:val="en-US"/>
        </w:rPr>
        <w:t xml:space="preserve"> A.N. Permanent magnet electric generators. – Moscow: </w:t>
      </w:r>
      <w:proofErr w:type="spellStart"/>
      <w:r w:rsidRPr="00267999">
        <w:rPr>
          <w:rFonts w:ascii="Times New Roman" w:hAnsi="Times New Roman" w:cs="Times New Roman"/>
          <w:bCs/>
          <w:lang w:val="en-US"/>
        </w:rPr>
        <w:t>Energoatomizdat</w:t>
      </w:r>
      <w:proofErr w:type="spellEnd"/>
      <w:r w:rsidRPr="00267999">
        <w:rPr>
          <w:rFonts w:ascii="Times New Roman" w:hAnsi="Times New Roman" w:cs="Times New Roman"/>
          <w:bCs/>
          <w:lang w:val="en-US"/>
        </w:rPr>
        <w:t>, 1988.</w:t>
      </w:r>
    </w:p>
    <w:p w:rsidR="009D3326" w:rsidRPr="00C407A7" w:rsidRDefault="007D511F" w:rsidP="00267999">
      <w:pPr>
        <w:pStyle w:val="a7"/>
        <w:numPr>
          <w:ilvl w:val="0"/>
          <w:numId w:val="17"/>
        </w:numPr>
        <w:tabs>
          <w:tab w:val="left" w:pos="851"/>
        </w:tabs>
        <w:autoSpaceDE w:val="0"/>
        <w:autoSpaceDN w:val="0"/>
        <w:adjustRightInd w:val="0"/>
        <w:spacing w:after="0" w:line="240" w:lineRule="auto"/>
        <w:ind w:left="0" w:firstLine="284"/>
        <w:rPr>
          <w:rFonts w:ascii="Times New Roman" w:hAnsi="Times New Roman" w:cs="Times New Roman"/>
          <w:bCs/>
          <w:lang w:val="en-US"/>
        </w:rPr>
      </w:pPr>
      <w:proofErr w:type="spellStart"/>
      <w:r w:rsidRPr="00267999">
        <w:rPr>
          <w:rFonts w:ascii="Times New Roman" w:hAnsi="Times New Roman" w:cs="Times New Roman"/>
          <w:lang w:val="en-US"/>
        </w:rPr>
        <w:t>Al'tman</w:t>
      </w:r>
      <w:proofErr w:type="spellEnd"/>
      <w:r w:rsidRPr="00267999">
        <w:rPr>
          <w:rFonts w:ascii="Times New Roman" w:hAnsi="Times New Roman" w:cs="Times New Roman"/>
          <w:bCs/>
          <w:lang w:val="en-US"/>
        </w:rPr>
        <w:t xml:space="preserve"> A. B., </w:t>
      </w:r>
      <w:proofErr w:type="spellStart"/>
      <w:r w:rsidRPr="00267999">
        <w:rPr>
          <w:rFonts w:ascii="Times New Roman" w:hAnsi="Times New Roman" w:cs="Times New Roman"/>
          <w:bCs/>
          <w:lang w:val="en-US"/>
        </w:rPr>
        <w:t>Gerberg</w:t>
      </w:r>
      <w:proofErr w:type="spellEnd"/>
      <w:r w:rsidRPr="00267999">
        <w:rPr>
          <w:rFonts w:ascii="Times New Roman" w:hAnsi="Times New Roman" w:cs="Times New Roman"/>
          <w:bCs/>
          <w:lang w:val="en-US"/>
        </w:rPr>
        <w:t xml:space="preserve"> A. N., </w:t>
      </w:r>
      <w:proofErr w:type="spellStart"/>
      <w:r w:rsidRPr="00267999">
        <w:rPr>
          <w:rFonts w:ascii="Times New Roman" w:hAnsi="Times New Roman" w:cs="Times New Roman"/>
          <w:bCs/>
          <w:lang w:val="en-US"/>
        </w:rPr>
        <w:t>Gladyshev</w:t>
      </w:r>
      <w:proofErr w:type="spellEnd"/>
      <w:r w:rsidRPr="00267999">
        <w:rPr>
          <w:rFonts w:ascii="Times New Roman" w:hAnsi="Times New Roman" w:cs="Times New Roman"/>
          <w:bCs/>
          <w:lang w:val="en-US"/>
        </w:rPr>
        <w:t xml:space="preserve"> P. A. et al. Permanent Mag</w:t>
      </w:r>
      <w:r w:rsidR="008E62F0">
        <w:rPr>
          <w:rFonts w:ascii="Times New Roman" w:hAnsi="Times New Roman" w:cs="Times New Roman"/>
          <w:bCs/>
          <w:lang w:val="en-US"/>
        </w:rPr>
        <w:t xml:space="preserve">nets: A Handbook / </w:t>
      </w:r>
      <w:proofErr w:type="spellStart"/>
      <w:r w:rsidR="008E62F0">
        <w:rPr>
          <w:rFonts w:ascii="Times New Roman" w:hAnsi="Times New Roman" w:cs="Times New Roman"/>
          <w:bCs/>
          <w:lang w:val="en-US"/>
        </w:rPr>
        <w:t>Pyatin</w:t>
      </w:r>
      <w:proofErr w:type="spellEnd"/>
      <w:r w:rsidR="008E62F0">
        <w:rPr>
          <w:rFonts w:ascii="Times New Roman" w:hAnsi="Times New Roman" w:cs="Times New Roman"/>
          <w:bCs/>
          <w:lang w:val="en-US"/>
        </w:rPr>
        <w:t xml:space="preserve">, </w:t>
      </w:r>
      <w:proofErr w:type="spellStart"/>
      <w:r w:rsidR="008E62F0">
        <w:rPr>
          <w:rFonts w:ascii="Times New Roman" w:hAnsi="Times New Roman" w:cs="Times New Roman"/>
          <w:bCs/>
          <w:lang w:val="en-US"/>
        </w:rPr>
        <w:t>Yu.M</w:t>
      </w:r>
      <w:proofErr w:type="spellEnd"/>
      <w:r w:rsidRPr="00267999">
        <w:rPr>
          <w:rFonts w:ascii="Times New Roman" w:hAnsi="Times New Roman" w:cs="Times New Roman"/>
          <w:bCs/>
          <w:lang w:val="en-US"/>
        </w:rPr>
        <w:t xml:space="preserve">, Ed., Moscow: </w:t>
      </w:r>
      <w:proofErr w:type="spellStart"/>
      <w:r w:rsidRPr="00267999">
        <w:rPr>
          <w:rFonts w:ascii="Times New Roman" w:hAnsi="Times New Roman" w:cs="Times New Roman"/>
          <w:bCs/>
          <w:lang w:val="en-US"/>
        </w:rPr>
        <w:t>Energiya</w:t>
      </w:r>
      <w:proofErr w:type="spellEnd"/>
      <w:r w:rsidRPr="00267999">
        <w:rPr>
          <w:rFonts w:ascii="Times New Roman" w:hAnsi="Times New Roman" w:cs="Times New Roman"/>
          <w:bCs/>
          <w:lang w:val="en-US"/>
        </w:rPr>
        <w:t>, 1980.</w:t>
      </w:r>
    </w:p>
    <w:p w:rsidR="007D511F" w:rsidRPr="00C407A7" w:rsidRDefault="007D511F" w:rsidP="007D511F">
      <w:pPr>
        <w:autoSpaceDE w:val="0"/>
        <w:autoSpaceDN w:val="0"/>
        <w:adjustRightInd w:val="0"/>
        <w:rPr>
          <w:sz w:val="22"/>
          <w:szCs w:val="22"/>
          <w:lang w:val="en-US"/>
        </w:rPr>
      </w:pPr>
    </w:p>
    <w:p w:rsidR="009D3326" w:rsidRDefault="009D3326" w:rsidP="009D3326">
      <w:pPr>
        <w:spacing w:line="240" w:lineRule="auto"/>
        <w:ind w:firstLine="0"/>
        <w:jc w:val="center"/>
        <w:rPr>
          <w:b/>
          <w:bCs/>
          <w:iCs/>
          <w:sz w:val="22"/>
          <w:szCs w:val="22"/>
        </w:rPr>
      </w:pPr>
      <w:r>
        <w:rPr>
          <w:b/>
          <w:bCs/>
          <w:iCs/>
          <w:sz w:val="22"/>
          <w:szCs w:val="22"/>
        </w:rPr>
        <w:t>Информация об авторах</w:t>
      </w:r>
    </w:p>
    <w:p w:rsidR="009D3326" w:rsidRPr="0033601B" w:rsidRDefault="009D3326" w:rsidP="009D3326">
      <w:pPr>
        <w:tabs>
          <w:tab w:val="left" w:pos="993"/>
          <w:tab w:val="left" w:pos="3469"/>
        </w:tabs>
        <w:spacing w:line="240" w:lineRule="auto"/>
        <w:ind w:firstLine="0"/>
        <w:jc w:val="left"/>
        <w:rPr>
          <w:sz w:val="22"/>
        </w:rPr>
      </w:pPr>
      <w:r>
        <w:rPr>
          <w:sz w:val="22"/>
        </w:rPr>
        <w:t>В.</w:t>
      </w:r>
      <w:r w:rsidR="007D511F">
        <w:rPr>
          <w:sz w:val="22"/>
        </w:rPr>
        <w:t>Н</w:t>
      </w:r>
      <w:r>
        <w:rPr>
          <w:sz w:val="22"/>
        </w:rPr>
        <w:t xml:space="preserve">. </w:t>
      </w:r>
      <w:r w:rsidR="007D511F" w:rsidRPr="00BA47AA">
        <w:t>Антипов</w:t>
      </w:r>
      <w:r w:rsidR="007D511F">
        <w:rPr>
          <w:sz w:val="22"/>
        </w:rPr>
        <w:t xml:space="preserve"> </w:t>
      </w:r>
      <w:r>
        <w:rPr>
          <w:sz w:val="22"/>
        </w:rPr>
        <w:t xml:space="preserve">– </w:t>
      </w:r>
      <w:r w:rsidR="007D511F" w:rsidRPr="007D511F">
        <w:rPr>
          <w:sz w:val="22"/>
        </w:rPr>
        <w:t xml:space="preserve">д-р </w:t>
      </w:r>
      <w:proofErr w:type="spellStart"/>
      <w:r w:rsidR="007D511F" w:rsidRPr="007D511F">
        <w:rPr>
          <w:sz w:val="22"/>
        </w:rPr>
        <w:t>техн</w:t>
      </w:r>
      <w:proofErr w:type="spellEnd"/>
      <w:r w:rsidR="007D511F" w:rsidRPr="007D511F">
        <w:rPr>
          <w:sz w:val="22"/>
        </w:rPr>
        <w:t>. наук</w:t>
      </w:r>
      <w:r w:rsidR="007D511F">
        <w:rPr>
          <w:sz w:val="22"/>
        </w:rPr>
        <w:t xml:space="preserve">, </w:t>
      </w:r>
      <w:r w:rsidR="007D511F" w:rsidRPr="007D511F">
        <w:rPr>
          <w:sz w:val="22"/>
        </w:rPr>
        <w:t>ведущий научный сотрудник</w:t>
      </w:r>
      <w:r w:rsidR="007D511F">
        <w:rPr>
          <w:sz w:val="22"/>
        </w:rPr>
        <w:t xml:space="preserve"> лаборатории проблем химической энергетики</w:t>
      </w:r>
      <w:r w:rsidR="0033601B" w:rsidRPr="0033601B">
        <w:rPr>
          <w:sz w:val="22"/>
        </w:rPr>
        <w:t>;</w:t>
      </w:r>
    </w:p>
    <w:p w:rsidR="007D511F" w:rsidRPr="0033601B" w:rsidRDefault="007D511F" w:rsidP="009D3326">
      <w:pPr>
        <w:tabs>
          <w:tab w:val="left" w:pos="993"/>
          <w:tab w:val="left" w:pos="3469"/>
        </w:tabs>
        <w:spacing w:line="240" w:lineRule="auto"/>
        <w:ind w:firstLine="0"/>
        <w:jc w:val="left"/>
        <w:rPr>
          <w:sz w:val="22"/>
        </w:rPr>
      </w:pPr>
      <w:r>
        <w:rPr>
          <w:sz w:val="22"/>
        </w:rPr>
        <w:t xml:space="preserve">А.Д. </w:t>
      </w:r>
      <w:proofErr w:type="spellStart"/>
      <w:r>
        <w:rPr>
          <w:sz w:val="22"/>
        </w:rPr>
        <w:t>Грозов</w:t>
      </w:r>
      <w:proofErr w:type="spellEnd"/>
      <w:r>
        <w:rPr>
          <w:sz w:val="22"/>
        </w:rPr>
        <w:t xml:space="preserve"> – </w:t>
      </w:r>
      <w:r w:rsidRPr="007D511F">
        <w:rPr>
          <w:sz w:val="22"/>
        </w:rPr>
        <w:t>научный сотрудник</w:t>
      </w:r>
      <w:r>
        <w:rPr>
          <w:sz w:val="22"/>
        </w:rPr>
        <w:t xml:space="preserve"> лаборатории проблем химической энергетики</w:t>
      </w:r>
      <w:r w:rsidR="0033601B" w:rsidRPr="0033601B">
        <w:rPr>
          <w:sz w:val="22"/>
        </w:rPr>
        <w:t>;</w:t>
      </w:r>
    </w:p>
    <w:p w:rsidR="009D3326" w:rsidRDefault="009D3326" w:rsidP="009D3326">
      <w:pPr>
        <w:tabs>
          <w:tab w:val="left" w:pos="993"/>
          <w:tab w:val="left" w:pos="3469"/>
        </w:tabs>
        <w:spacing w:line="240" w:lineRule="auto"/>
        <w:ind w:firstLine="0"/>
        <w:jc w:val="left"/>
        <w:rPr>
          <w:sz w:val="22"/>
        </w:rPr>
      </w:pPr>
      <w:r>
        <w:rPr>
          <w:sz w:val="22"/>
        </w:rPr>
        <w:t>А.</w:t>
      </w:r>
      <w:r w:rsidR="007D511F">
        <w:rPr>
          <w:sz w:val="22"/>
        </w:rPr>
        <w:t>В.</w:t>
      </w:r>
      <w:r>
        <w:rPr>
          <w:sz w:val="22"/>
        </w:rPr>
        <w:t xml:space="preserve"> </w:t>
      </w:r>
      <w:r w:rsidR="007D511F">
        <w:rPr>
          <w:sz w:val="22"/>
        </w:rPr>
        <w:t>Иван</w:t>
      </w:r>
      <w:r>
        <w:rPr>
          <w:sz w:val="22"/>
        </w:rPr>
        <w:t>ов</w:t>
      </w:r>
      <w:r w:rsidR="007D511F">
        <w:rPr>
          <w:sz w:val="22"/>
        </w:rPr>
        <w:t>а</w:t>
      </w:r>
      <w:r>
        <w:rPr>
          <w:b/>
          <w:sz w:val="22"/>
        </w:rPr>
        <w:t xml:space="preserve"> – </w:t>
      </w:r>
      <w:r>
        <w:rPr>
          <w:sz w:val="22"/>
        </w:rPr>
        <w:t xml:space="preserve">канд. </w:t>
      </w:r>
      <w:r w:rsidR="007D511F">
        <w:rPr>
          <w:sz w:val="22"/>
        </w:rPr>
        <w:t>физ.-мат</w:t>
      </w:r>
      <w:r>
        <w:rPr>
          <w:sz w:val="22"/>
        </w:rPr>
        <w:t xml:space="preserve">. наук, </w:t>
      </w:r>
      <w:r w:rsidR="007D511F">
        <w:rPr>
          <w:sz w:val="22"/>
        </w:rPr>
        <w:t>старши</w:t>
      </w:r>
      <w:r w:rsidR="007D511F" w:rsidRPr="007D511F">
        <w:rPr>
          <w:sz w:val="22"/>
        </w:rPr>
        <w:t>й научный сотрудник</w:t>
      </w:r>
      <w:r w:rsidR="007D511F">
        <w:rPr>
          <w:sz w:val="22"/>
        </w:rPr>
        <w:t xml:space="preserve"> лаборатории проблем химической энергетики.</w:t>
      </w:r>
    </w:p>
    <w:p w:rsidR="009D3326" w:rsidRPr="0091121D" w:rsidRDefault="009D3326" w:rsidP="009D3326">
      <w:pPr>
        <w:spacing w:line="240" w:lineRule="auto"/>
        <w:ind w:firstLine="0"/>
        <w:jc w:val="left"/>
        <w:rPr>
          <w:bCs/>
          <w:iCs/>
          <w:sz w:val="22"/>
          <w:szCs w:val="22"/>
        </w:rPr>
      </w:pPr>
    </w:p>
    <w:p w:rsidR="009D3326" w:rsidRDefault="009D3326" w:rsidP="009D3326">
      <w:pPr>
        <w:spacing w:line="240" w:lineRule="auto"/>
        <w:ind w:firstLine="0"/>
        <w:jc w:val="center"/>
        <w:rPr>
          <w:b/>
          <w:bCs/>
          <w:iCs/>
          <w:sz w:val="22"/>
          <w:szCs w:val="22"/>
          <w:lang w:val="en-US"/>
        </w:rPr>
      </w:pPr>
      <w:r>
        <w:rPr>
          <w:b/>
          <w:bCs/>
          <w:iCs/>
          <w:sz w:val="22"/>
          <w:szCs w:val="22"/>
          <w:lang w:val="en-US"/>
        </w:rPr>
        <w:t>Information about the authors</w:t>
      </w:r>
    </w:p>
    <w:p w:rsidR="009D3326" w:rsidRDefault="007D511F" w:rsidP="009D3326">
      <w:pPr>
        <w:tabs>
          <w:tab w:val="left" w:pos="993"/>
          <w:tab w:val="left" w:pos="3469"/>
        </w:tabs>
        <w:spacing w:line="240" w:lineRule="auto"/>
        <w:ind w:firstLine="0"/>
        <w:jc w:val="left"/>
        <w:rPr>
          <w:sz w:val="22"/>
          <w:lang w:val="en-US"/>
        </w:rPr>
      </w:pPr>
      <w:r>
        <w:rPr>
          <w:sz w:val="22"/>
          <w:lang w:val="en-US"/>
        </w:rPr>
        <w:t>V.N</w:t>
      </w:r>
      <w:r w:rsidR="009D3326">
        <w:rPr>
          <w:sz w:val="22"/>
          <w:lang w:val="en-US"/>
        </w:rPr>
        <w:t xml:space="preserve">. </w:t>
      </w:r>
      <w:proofErr w:type="spellStart"/>
      <w:r w:rsidRPr="007D511F">
        <w:rPr>
          <w:sz w:val="22"/>
          <w:lang w:val="en-US"/>
        </w:rPr>
        <w:t>Antipov</w:t>
      </w:r>
      <w:proofErr w:type="spellEnd"/>
      <w:r w:rsidRPr="007D511F">
        <w:rPr>
          <w:sz w:val="22"/>
          <w:lang w:val="en-US"/>
        </w:rPr>
        <w:t xml:space="preserve"> </w:t>
      </w:r>
      <w:r>
        <w:rPr>
          <w:sz w:val="22"/>
          <w:lang w:val="en-US"/>
        </w:rPr>
        <w:t>–</w:t>
      </w:r>
      <w:r w:rsidRPr="007D511F">
        <w:rPr>
          <w:sz w:val="22"/>
          <w:lang w:val="en-US"/>
        </w:rPr>
        <w:t xml:space="preserve"> Dr. of Sciences (Engineering), </w:t>
      </w:r>
      <w:proofErr w:type="gramStart"/>
      <w:r w:rsidRPr="007D511F">
        <w:rPr>
          <w:sz w:val="22"/>
          <w:lang w:val="en-US"/>
        </w:rPr>
        <w:t>Leading</w:t>
      </w:r>
      <w:proofErr w:type="gramEnd"/>
      <w:r w:rsidRPr="007D511F">
        <w:rPr>
          <w:sz w:val="22"/>
          <w:lang w:val="en-US"/>
        </w:rPr>
        <w:t xml:space="preserve"> scientist</w:t>
      </w:r>
      <w:r>
        <w:rPr>
          <w:sz w:val="22"/>
          <w:lang w:val="en-US"/>
        </w:rPr>
        <w:t xml:space="preserve"> of L</w:t>
      </w:r>
      <w:r w:rsidRPr="007D511F">
        <w:rPr>
          <w:sz w:val="22"/>
          <w:lang w:val="en-US"/>
        </w:rPr>
        <w:t>aboratory of chemical energy problems</w:t>
      </w:r>
      <w:r w:rsidR="0033601B">
        <w:rPr>
          <w:sz w:val="22"/>
          <w:lang w:val="en-US"/>
        </w:rPr>
        <w:t>;</w:t>
      </w:r>
    </w:p>
    <w:p w:rsidR="007D511F" w:rsidRPr="007D511F" w:rsidRDefault="007D511F" w:rsidP="009D3326">
      <w:pPr>
        <w:tabs>
          <w:tab w:val="left" w:pos="993"/>
          <w:tab w:val="left" w:pos="3469"/>
        </w:tabs>
        <w:spacing w:line="240" w:lineRule="auto"/>
        <w:ind w:firstLine="0"/>
        <w:jc w:val="left"/>
        <w:rPr>
          <w:sz w:val="22"/>
          <w:lang w:val="en-US"/>
        </w:rPr>
      </w:pPr>
      <w:r w:rsidRPr="007D511F">
        <w:rPr>
          <w:sz w:val="22"/>
          <w:szCs w:val="22"/>
          <w:lang w:val="en-US"/>
        </w:rPr>
        <w:t>A.</w:t>
      </w:r>
      <w:r>
        <w:rPr>
          <w:sz w:val="22"/>
          <w:szCs w:val="22"/>
          <w:lang w:val="en-US"/>
        </w:rPr>
        <w:t>D</w:t>
      </w:r>
      <w:r w:rsidRPr="007D511F">
        <w:rPr>
          <w:sz w:val="22"/>
          <w:szCs w:val="22"/>
          <w:lang w:val="en-US"/>
        </w:rPr>
        <w:t xml:space="preserve">. </w:t>
      </w:r>
      <w:proofErr w:type="spellStart"/>
      <w:r>
        <w:rPr>
          <w:sz w:val="22"/>
          <w:szCs w:val="22"/>
          <w:lang w:val="en-US"/>
        </w:rPr>
        <w:t>Gr</w:t>
      </w:r>
      <w:r w:rsidRPr="007D511F">
        <w:rPr>
          <w:sz w:val="22"/>
          <w:szCs w:val="22"/>
          <w:lang w:val="en-US"/>
        </w:rPr>
        <w:t>o</w:t>
      </w:r>
      <w:r>
        <w:rPr>
          <w:sz w:val="22"/>
          <w:szCs w:val="22"/>
          <w:lang w:val="en-US"/>
        </w:rPr>
        <w:t>zo</w:t>
      </w:r>
      <w:r w:rsidRPr="007D511F">
        <w:rPr>
          <w:sz w:val="22"/>
          <w:szCs w:val="22"/>
          <w:lang w:val="en-US"/>
        </w:rPr>
        <w:t>v</w:t>
      </w:r>
      <w:proofErr w:type="spellEnd"/>
      <w:r w:rsidRPr="007D511F">
        <w:rPr>
          <w:sz w:val="22"/>
          <w:szCs w:val="22"/>
          <w:lang w:val="en-US"/>
        </w:rPr>
        <w:t xml:space="preserve"> –</w:t>
      </w:r>
      <w:r>
        <w:rPr>
          <w:sz w:val="22"/>
          <w:szCs w:val="22"/>
          <w:lang w:val="en-US"/>
        </w:rPr>
        <w:t xml:space="preserve"> </w:t>
      </w:r>
      <w:r w:rsidR="00520166">
        <w:rPr>
          <w:sz w:val="22"/>
          <w:szCs w:val="22"/>
          <w:lang w:val="en-US"/>
        </w:rPr>
        <w:t>S</w:t>
      </w:r>
      <w:r w:rsidRPr="007D511F">
        <w:rPr>
          <w:sz w:val="22"/>
          <w:szCs w:val="22"/>
          <w:lang w:val="en-US"/>
        </w:rPr>
        <w:t>cientist</w:t>
      </w:r>
      <w:r w:rsidRPr="007D511F">
        <w:rPr>
          <w:sz w:val="22"/>
          <w:lang w:val="en-US"/>
        </w:rPr>
        <w:t xml:space="preserve"> </w:t>
      </w:r>
      <w:r>
        <w:rPr>
          <w:sz w:val="22"/>
          <w:lang w:val="en-US"/>
        </w:rPr>
        <w:t xml:space="preserve">of </w:t>
      </w:r>
      <w:r w:rsidRPr="007D511F">
        <w:rPr>
          <w:sz w:val="22"/>
          <w:lang w:val="en-US"/>
        </w:rPr>
        <w:t>chemical energy problems</w:t>
      </w:r>
      <w:r w:rsidR="00BF00AA" w:rsidRPr="00BF00AA">
        <w:rPr>
          <w:sz w:val="22"/>
          <w:lang w:val="en-US"/>
        </w:rPr>
        <w:t xml:space="preserve"> </w:t>
      </w:r>
      <w:r w:rsidR="00BF00AA">
        <w:rPr>
          <w:sz w:val="22"/>
          <w:lang w:val="en-US"/>
        </w:rPr>
        <w:t>laboratory</w:t>
      </w:r>
      <w:r w:rsidR="0033601B">
        <w:rPr>
          <w:sz w:val="22"/>
          <w:lang w:val="en-US"/>
        </w:rPr>
        <w:t>;</w:t>
      </w:r>
    </w:p>
    <w:p w:rsidR="007D511F" w:rsidRPr="007D511F" w:rsidRDefault="007D511F" w:rsidP="009D3326">
      <w:pPr>
        <w:tabs>
          <w:tab w:val="left" w:pos="993"/>
          <w:tab w:val="left" w:pos="3469"/>
        </w:tabs>
        <w:spacing w:line="240" w:lineRule="auto"/>
        <w:ind w:firstLine="0"/>
        <w:jc w:val="left"/>
        <w:rPr>
          <w:sz w:val="22"/>
          <w:lang w:val="en-US"/>
        </w:rPr>
      </w:pPr>
      <w:r w:rsidRPr="007D511F">
        <w:rPr>
          <w:sz w:val="22"/>
          <w:szCs w:val="22"/>
          <w:lang w:val="en-US"/>
        </w:rPr>
        <w:t xml:space="preserve">A.V. </w:t>
      </w:r>
      <w:proofErr w:type="spellStart"/>
      <w:r w:rsidRPr="007D511F">
        <w:rPr>
          <w:sz w:val="22"/>
          <w:szCs w:val="22"/>
          <w:lang w:val="en-US"/>
        </w:rPr>
        <w:t>Ivanova</w:t>
      </w:r>
      <w:proofErr w:type="spellEnd"/>
      <w:r w:rsidRPr="007D511F">
        <w:rPr>
          <w:sz w:val="22"/>
          <w:szCs w:val="22"/>
          <w:lang w:val="en-US"/>
        </w:rPr>
        <w:t xml:space="preserve"> – PhD (Phys.-Math.), </w:t>
      </w:r>
      <w:proofErr w:type="gramStart"/>
      <w:r w:rsidRPr="007D511F">
        <w:rPr>
          <w:sz w:val="22"/>
          <w:szCs w:val="22"/>
          <w:lang w:val="en-US"/>
        </w:rPr>
        <w:t>Senior</w:t>
      </w:r>
      <w:proofErr w:type="gramEnd"/>
      <w:r w:rsidRPr="007D511F">
        <w:rPr>
          <w:sz w:val="22"/>
          <w:szCs w:val="22"/>
          <w:lang w:val="en-US"/>
        </w:rPr>
        <w:t xml:space="preserve"> scientist</w:t>
      </w:r>
      <w:r w:rsidRPr="007D511F">
        <w:rPr>
          <w:sz w:val="22"/>
          <w:lang w:val="en-US"/>
        </w:rPr>
        <w:t xml:space="preserve"> </w:t>
      </w:r>
      <w:r>
        <w:rPr>
          <w:sz w:val="22"/>
          <w:lang w:val="en-US"/>
        </w:rPr>
        <w:t xml:space="preserve">of </w:t>
      </w:r>
      <w:r w:rsidRPr="007D511F">
        <w:rPr>
          <w:sz w:val="22"/>
          <w:lang w:val="en-US"/>
        </w:rPr>
        <w:t>chemical energy problems</w:t>
      </w:r>
      <w:r w:rsidR="0091121D" w:rsidRPr="0091121D">
        <w:rPr>
          <w:sz w:val="22"/>
          <w:lang w:val="en-US"/>
        </w:rPr>
        <w:t xml:space="preserve"> </w:t>
      </w:r>
      <w:r w:rsidR="0091121D">
        <w:rPr>
          <w:sz w:val="22"/>
          <w:lang w:val="en-US"/>
        </w:rPr>
        <w:t>l</w:t>
      </w:r>
      <w:r w:rsidR="0091121D" w:rsidRPr="007D511F">
        <w:rPr>
          <w:sz w:val="22"/>
          <w:lang w:val="en-US"/>
        </w:rPr>
        <w:t>aboratory</w:t>
      </w:r>
      <w:r w:rsidR="0033601B">
        <w:rPr>
          <w:sz w:val="22"/>
          <w:lang w:val="en-US"/>
        </w:rPr>
        <w:t>.</w:t>
      </w:r>
    </w:p>
    <w:p w:rsidR="009D3326" w:rsidRDefault="009D3326" w:rsidP="009D3326">
      <w:pPr>
        <w:spacing w:line="240" w:lineRule="auto"/>
        <w:ind w:firstLine="0"/>
        <w:rPr>
          <w:color w:val="000000"/>
          <w:sz w:val="22"/>
          <w:szCs w:val="22"/>
          <w:lang w:val="en-US"/>
        </w:rPr>
      </w:pPr>
    </w:p>
    <w:p w:rsidR="009D3326" w:rsidRPr="0091121D" w:rsidRDefault="009D3326" w:rsidP="009D3326">
      <w:pPr>
        <w:autoSpaceDE w:val="0"/>
        <w:autoSpaceDN w:val="0"/>
        <w:adjustRightInd w:val="0"/>
        <w:spacing w:line="240" w:lineRule="auto"/>
        <w:ind w:firstLine="0"/>
        <w:rPr>
          <w:sz w:val="22"/>
          <w:szCs w:val="22"/>
        </w:rPr>
      </w:pPr>
      <w:r>
        <w:rPr>
          <w:sz w:val="22"/>
          <w:szCs w:val="22"/>
        </w:rPr>
        <w:t xml:space="preserve">Статья поступила в редакцию </w:t>
      </w:r>
      <w:r>
        <w:rPr>
          <w:sz w:val="22"/>
          <w:szCs w:val="22"/>
          <w:highlight w:val="yellow"/>
        </w:rPr>
        <w:t>06.10.202</w:t>
      </w:r>
      <w:r w:rsidR="0091121D" w:rsidRPr="0091121D">
        <w:rPr>
          <w:sz w:val="22"/>
          <w:szCs w:val="22"/>
        </w:rPr>
        <w:t>3</w:t>
      </w:r>
      <w:r>
        <w:rPr>
          <w:sz w:val="22"/>
          <w:szCs w:val="22"/>
        </w:rPr>
        <w:t xml:space="preserve">; одобрена после рецензирования </w:t>
      </w:r>
      <w:r>
        <w:rPr>
          <w:sz w:val="22"/>
          <w:szCs w:val="22"/>
          <w:highlight w:val="yellow"/>
        </w:rPr>
        <w:t>10.10.202</w:t>
      </w:r>
      <w:r w:rsidR="0091121D" w:rsidRPr="0091121D">
        <w:rPr>
          <w:sz w:val="22"/>
          <w:szCs w:val="22"/>
        </w:rPr>
        <w:t>3</w:t>
      </w:r>
      <w:r>
        <w:rPr>
          <w:sz w:val="22"/>
          <w:szCs w:val="22"/>
        </w:rPr>
        <w:t xml:space="preserve">; принята к публикации </w:t>
      </w:r>
      <w:r>
        <w:rPr>
          <w:sz w:val="22"/>
          <w:szCs w:val="22"/>
          <w:highlight w:val="yellow"/>
        </w:rPr>
        <w:t>14.10.202</w:t>
      </w:r>
      <w:r w:rsidR="0091121D" w:rsidRPr="0091121D">
        <w:rPr>
          <w:sz w:val="22"/>
          <w:szCs w:val="22"/>
        </w:rPr>
        <w:t>3</w:t>
      </w:r>
      <w:r w:rsidR="0091121D">
        <w:rPr>
          <w:sz w:val="22"/>
          <w:szCs w:val="22"/>
        </w:rPr>
        <w:t>.</w:t>
      </w:r>
    </w:p>
    <w:p w:rsidR="009D3326" w:rsidRDefault="009D3326" w:rsidP="009D3326">
      <w:pPr>
        <w:spacing w:line="240" w:lineRule="auto"/>
        <w:ind w:firstLine="0"/>
        <w:rPr>
          <w:sz w:val="22"/>
          <w:szCs w:val="22"/>
          <w:lang w:val="en-US"/>
        </w:rPr>
      </w:pPr>
      <w:r>
        <w:rPr>
          <w:sz w:val="22"/>
          <w:szCs w:val="22"/>
          <w:lang w:val="en-US"/>
        </w:rPr>
        <w:t xml:space="preserve">The article was submitted </w:t>
      </w:r>
      <w:r>
        <w:rPr>
          <w:sz w:val="22"/>
          <w:szCs w:val="22"/>
          <w:highlight w:val="yellow"/>
          <w:lang w:val="en-US"/>
        </w:rPr>
        <w:t>06.10.202</w:t>
      </w:r>
      <w:r w:rsidR="0091121D">
        <w:rPr>
          <w:sz w:val="22"/>
          <w:szCs w:val="22"/>
          <w:lang w:val="en-US"/>
        </w:rPr>
        <w:t>3</w:t>
      </w:r>
      <w:r>
        <w:rPr>
          <w:sz w:val="22"/>
          <w:szCs w:val="22"/>
          <w:lang w:val="en-US"/>
        </w:rPr>
        <w:t xml:space="preserve">; approved after reviewing </w:t>
      </w:r>
      <w:r>
        <w:rPr>
          <w:sz w:val="22"/>
          <w:szCs w:val="22"/>
          <w:highlight w:val="yellow"/>
          <w:lang w:val="en-US"/>
        </w:rPr>
        <w:t>10.10.202</w:t>
      </w:r>
      <w:r w:rsidR="0091121D">
        <w:rPr>
          <w:sz w:val="22"/>
          <w:szCs w:val="22"/>
          <w:lang w:val="en-US"/>
        </w:rPr>
        <w:t>3</w:t>
      </w:r>
      <w:r>
        <w:rPr>
          <w:sz w:val="22"/>
          <w:szCs w:val="22"/>
          <w:lang w:val="en-US"/>
        </w:rPr>
        <w:t xml:space="preserve">; accepted for publication </w:t>
      </w:r>
      <w:r>
        <w:rPr>
          <w:sz w:val="22"/>
          <w:szCs w:val="22"/>
          <w:highlight w:val="yellow"/>
          <w:lang w:val="en-US"/>
        </w:rPr>
        <w:t>14.10.202</w:t>
      </w:r>
      <w:r w:rsidR="0091121D">
        <w:rPr>
          <w:sz w:val="22"/>
          <w:szCs w:val="22"/>
          <w:lang w:val="en-US"/>
        </w:rPr>
        <w:t>3.</w:t>
      </w:r>
    </w:p>
    <w:p w:rsidR="005D658C" w:rsidRPr="009D3326" w:rsidRDefault="005D658C" w:rsidP="00133EC1">
      <w:pPr>
        <w:ind w:firstLine="720"/>
        <w:rPr>
          <w:rFonts w:eastAsiaTheme="minorEastAsia"/>
          <w:sz w:val="22"/>
          <w:szCs w:val="22"/>
          <w:lang w:val="en-US"/>
        </w:rPr>
      </w:pPr>
    </w:p>
    <w:p w:rsidR="005D658C" w:rsidRPr="009D3326" w:rsidRDefault="005D658C" w:rsidP="00133EC1">
      <w:pPr>
        <w:ind w:firstLine="720"/>
        <w:rPr>
          <w:rFonts w:eastAsiaTheme="minorEastAsia"/>
          <w:sz w:val="22"/>
          <w:szCs w:val="22"/>
          <w:lang w:val="en-US"/>
        </w:rPr>
      </w:pPr>
    </w:p>
    <w:sectPr w:rsidR="005D658C" w:rsidRPr="009D3326" w:rsidSect="004D7857">
      <w:footerReference w:type="default" r:id="rId3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CF" w:rsidRDefault="00A70BCF" w:rsidP="009E6C70">
      <w:r>
        <w:separator/>
      </w:r>
    </w:p>
  </w:endnote>
  <w:endnote w:type="continuationSeparator" w:id="0">
    <w:p w:rsidR="00A70BCF" w:rsidRDefault="00A70BCF" w:rsidP="009E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965727"/>
      <w:docPartObj>
        <w:docPartGallery w:val="Page Numbers (Bottom of Page)"/>
        <w:docPartUnique/>
      </w:docPartObj>
    </w:sdtPr>
    <w:sdtEndPr/>
    <w:sdtContent>
      <w:p w:rsidR="00A70BCF" w:rsidRDefault="00A70BCF" w:rsidP="00454F7A">
        <w:pPr>
          <w:pStyle w:val="ad"/>
          <w:jc w:val="right"/>
        </w:pPr>
        <w:r>
          <w:fldChar w:fldCharType="begin"/>
        </w:r>
        <w:r>
          <w:instrText>PAGE   \* MERGEFORMAT</w:instrText>
        </w:r>
        <w:r>
          <w:fldChar w:fldCharType="separate"/>
        </w:r>
        <w:r w:rsidR="009E409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CF" w:rsidRDefault="00A70BCF" w:rsidP="009E6C70">
      <w:r>
        <w:separator/>
      </w:r>
    </w:p>
  </w:footnote>
  <w:footnote w:type="continuationSeparator" w:id="0">
    <w:p w:rsidR="00A70BCF" w:rsidRDefault="00A70BCF" w:rsidP="009E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1.7pt;height:177pt" o:bullet="t">
        <v:imagedata r:id="rId1" o:title="art6E80"/>
      </v:shape>
    </w:pict>
  </w:numPicBullet>
  <w:abstractNum w:abstractNumId="0">
    <w:nsid w:val="08E6061D"/>
    <w:multiLevelType w:val="hybridMultilevel"/>
    <w:tmpl w:val="5C908D70"/>
    <w:lvl w:ilvl="0" w:tplc="BA502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64C9F"/>
    <w:multiLevelType w:val="hybridMultilevel"/>
    <w:tmpl w:val="59CEB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717837"/>
    <w:multiLevelType w:val="hybridMultilevel"/>
    <w:tmpl w:val="EACC3BDE"/>
    <w:lvl w:ilvl="0" w:tplc="0419000F">
      <w:start w:val="1"/>
      <w:numFmt w:val="decimal"/>
      <w:lvlText w:val="%1."/>
      <w:lvlJc w:val="left"/>
      <w:pPr>
        <w:ind w:left="1429" w:hanging="360"/>
      </w:pPr>
    </w:lvl>
    <w:lvl w:ilvl="1" w:tplc="1F3C9D9E">
      <w:start w:val="1"/>
      <w:numFmt w:val="upperLetter"/>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212F1C"/>
    <w:multiLevelType w:val="hybridMultilevel"/>
    <w:tmpl w:val="E22655BE"/>
    <w:lvl w:ilvl="0" w:tplc="DBB67ED4">
      <w:start w:val="1"/>
      <w:numFmt w:val="decimal"/>
      <w:lvlText w:val="%1."/>
      <w:lvlJc w:val="left"/>
      <w:pPr>
        <w:ind w:left="720" w:hanging="360"/>
      </w:pPr>
      <w:rPr>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B1AB2"/>
    <w:multiLevelType w:val="hybridMultilevel"/>
    <w:tmpl w:val="B636B44A"/>
    <w:lvl w:ilvl="0" w:tplc="5172F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45F22"/>
    <w:multiLevelType w:val="hybridMultilevel"/>
    <w:tmpl w:val="8D60210A"/>
    <w:lvl w:ilvl="0" w:tplc="6FF20304">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813DEC"/>
    <w:multiLevelType w:val="hybridMultilevel"/>
    <w:tmpl w:val="96D84CA6"/>
    <w:lvl w:ilvl="0" w:tplc="02BEB654">
      <w:start w:val="1"/>
      <w:numFmt w:val="bullet"/>
      <w:lvlText w:val=""/>
      <w:lvlPicBulletId w:val="0"/>
      <w:lvlJc w:val="left"/>
      <w:pPr>
        <w:tabs>
          <w:tab w:val="num" w:pos="720"/>
        </w:tabs>
        <w:ind w:left="720" w:hanging="360"/>
      </w:pPr>
      <w:rPr>
        <w:rFonts w:ascii="Symbol" w:hAnsi="Symbol" w:hint="default"/>
      </w:rPr>
    </w:lvl>
    <w:lvl w:ilvl="1" w:tplc="51826C00" w:tentative="1">
      <w:start w:val="1"/>
      <w:numFmt w:val="bullet"/>
      <w:lvlText w:val=""/>
      <w:lvlPicBulletId w:val="0"/>
      <w:lvlJc w:val="left"/>
      <w:pPr>
        <w:tabs>
          <w:tab w:val="num" w:pos="1440"/>
        </w:tabs>
        <w:ind w:left="1440" w:hanging="360"/>
      </w:pPr>
      <w:rPr>
        <w:rFonts w:ascii="Symbol" w:hAnsi="Symbol" w:hint="default"/>
      </w:rPr>
    </w:lvl>
    <w:lvl w:ilvl="2" w:tplc="CC64B6DA" w:tentative="1">
      <w:start w:val="1"/>
      <w:numFmt w:val="bullet"/>
      <w:lvlText w:val=""/>
      <w:lvlPicBulletId w:val="0"/>
      <w:lvlJc w:val="left"/>
      <w:pPr>
        <w:tabs>
          <w:tab w:val="num" w:pos="2160"/>
        </w:tabs>
        <w:ind w:left="2160" w:hanging="360"/>
      </w:pPr>
      <w:rPr>
        <w:rFonts w:ascii="Symbol" w:hAnsi="Symbol" w:hint="default"/>
      </w:rPr>
    </w:lvl>
    <w:lvl w:ilvl="3" w:tplc="80A01D8E" w:tentative="1">
      <w:start w:val="1"/>
      <w:numFmt w:val="bullet"/>
      <w:lvlText w:val=""/>
      <w:lvlPicBulletId w:val="0"/>
      <w:lvlJc w:val="left"/>
      <w:pPr>
        <w:tabs>
          <w:tab w:val="num" w:pos="2880"/>
        </w:tabs>
        <w:ind w:left="2880" w:hanging="360"/>
      </w:pPr>
      <w:rPr>
        <w:rFonts w:ascii="Symbol" w:hAnsi="Symbol" w:hint="default"/>
      </w:rPr>
    </w:lvl>
    <w:lvl w:ilvl="4" w:tplc="2F1EDB2A" w:tentative="1">
      <w:start w:val="1"/>
      <w:numFmt w:val="bullet"/>
      <w:lvlText w:val=""/>
      <w:lvlPicBulletId w:val="0"/>
      <w:lvlJc w:val="left"/>
      <w:pPr>
        <w:tabs>
          <w:tab w:val="num" w:pos="3600"/>
        </w:tabs>
        <w:ind w:left="3600" w:hanging="360"/>
      </w:pPr>
      <w:rPr>
        <w:rFonts w:ascii="Symbol" w:hAnsi="Symbol" w:hint="default"/>
      </w:rPr>
    </w:lvl>
    <w:lvl w:ilvl="5" w:tplc="7C36B566" w:tentative="1">
      <w:start w:val="1"/>
      <w:numFmt w:val="bullet"/>
      <w:lvlText w:val=""/>
      <w:lvlPicBulletId w:val="0"/>
      <w:lvlJc w:val="left"/>
      <w:pPr>
        <w:tabs>
          <w:tab w:val="num" w:pos="4320"/>
        </w:tabs>
        <w:ind w:left="4320" w:hanging="360"/>
      </w:pPr>
      <w:rPr>
        <w:rFonts w:ascii="Symbol" w:hAnsi="Symbol" w:hint="default"/>
      </w:rPr>
    </w:lvl>
    <w:lvl w:ilvl="6" w:tplc="9B16451A" w:tentative="1">
      <w:start w:val="1"/>
      <w:numFmt w:val="bullet"/>
      <w:lvlText w:val=""/>
      <w:lvlPicBulletId w:val="0"/>
      <w:lvlJc w:val="left"/>
      <w:pPr>
        <w:tabs>
          <w:tab w:val="num" w:pos="5040"/>
        </w:tabs>
        <w:ind w:left="5040" w:hanging="360"/>
      </w:pPr>
      <w:rPr>
        <w:rFonts w:ascii="Symbol" w:hAnsi="Symbol" w:hint="default"/>
      </w:rPr>
    </w:lvl>
    <w:lvl w:ilvl="7" w:tplc="8DDE1CC8" w:tentative="1">
      <w:start w:val="1"/>
      <w:numFmt w:val="bullet"/>
      <w:lvlText w:val=""/>
      <w:lvlPicBulletId w:val="0"/>
      <w:lvlJc w:val="left"/>
      <w:pPr>
        <w:tabs>
          <w:tab w:val="num" w:pos="5760"/>
        </w:tabs>
        <w:ind w:left="5760" w:hanging="360"/>
      </w:pPr>
      <w:rPr>
        <w:rFonts w:ascii="Symbol" w:hAnsi="Symbol" w:hint="default"/>
      </w:rPr>
    </w:lvl>
    <w:lvl w:ilvl="8" w:tplc="798EA3B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A6327A4"/>
    <w:multiLevelType w:val="hybridMultilevel"/>
    <w:tmpl w:val="26C80D22"/>
    <w:lvl w:ilvl="0" w:tplc="6FF20304">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475F7C"/>
    <w:multiLevelType w:val="hybridMultilevel"/>
    <w:tmpl w:val="4978D6D4"/>
    <w:lvl w:ilvl="0" w:tplc="163A112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E3ECE"/>
    <w:multiLevelType w:val="hybridMultilevel"/>
    <w:tmpl w:val="7F46329E"/>
    <w:lvl w:ilvl="0" w:tplc="93D83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835A24"/>
    <w:multiLevelType w:val="hybridMultilevel"/>
    <w:tmpl w:val="A9A6D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7B2480"/>
    <w:multiLevelType w:val="hybridMultilevel"/>
    <w:tmpl w:val="97844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4D6514"/>
    <w:multiLevelType w:val="hybridMultilevel"/>
    <w:tmpl w:val="97844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CE3B9C"/>
    <w:multiLevelType w:val="hybridMultilevel"/>
    <w:tmpl w:val="B148927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C40B94"/>
    <w:multiLevelType w:val="hybridMultilevel"/>
    <w:tmpl w:val="9FBEC098"/>
    <w:lvl w:ilvl="0" w:tplc="6FF20304">
      <w:start w:val="1"/>
      <w:numFmt w:val="decimal"/>
      <w:lvlText w:val="%1."/>
      <w:lvlJc w:val="left"/>
      <w:pPr>
        <w:ind w:left="2390" w:hanging="97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85826A4"/>
    <w:multiLevelType w:val="hybridMultilevel"/>
    <w:tmpl w:val="4F1C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731A83"/>
    <w:multiLevelType w:val="hybridMultilevel"/>
    <w:tmpl w:val="AF3C19D4"/>
    <w:lvl w:ilvl="0" w:tplc="3ACE40D0">
      <w:start w:val="1"/>
      <w:numFmt w:val="bullet"/>
      <w:lvlText w:val=""/>
      <w:lvlPicBulletId w:val="0"/>
      <w:lvlJc w:val="left"/>
      <w:pPr>
        <w:tabs>
          <w:tab w:val="num" w:pos="720"/>
        </w:tabs>
        <w:ind w:left="720" w:hanging="360"/>
      </w:pPr>
      <w:rPr>
        <w:rFonts w:ascii="Symbol" w:hAnsi="Symbol" w:hint="default"/>
      </w:rPr>
    </w:lvl>
    <w:lvl w:ilvl="1" w:tplc="C3983288" w:tentative="1">
      <w:start w:val="1"/>
      <w:numFmt w:val="bullet"/>
      <w:lvlText w:val=""/>
      <w:lvlPicBulletId w:val="0"/>
      <w:lvlJc w:val="left"/>
      <w:pPr>
        <w:tabs>
          <w:tab w:val="num" w:pos="1440"/>
        </w:tabs>
        <w:ind w:left="1440" w:hanging="360"/>
      </w:pPr>
      <w:rPr>
        <w:rFonts w:ascii="Symbol" w:hAnsi="Symbol" w:hint="default"/>
      </w:rPr>
    </w:lvl>
    <w:lvl w:ilvl="2" w:tplc="E78A4A58" w:tentative="1">
      <w:start w:val="1"/>
      <w:numFmt w:val="bullet"/>
      <w:lvlText w:val=""/>
      <w:lvlPicBulletId w:val="0"/>
      <w:lvlJc w:val="left"/>
      <w:pPr>
        <w:tabs>
          <w:tab w:val="num" w:pos="2160"/>
        </w:tabs>
        <w:ind w:left="2160" w:hanging="360"/>
      </w:pPr>
      <w:rPr>
        <w:rFonts w:ascii="Symbol" w:hAnsi="Symbol" w:hint="default"/>
      </w:rPr>
    </w:lvl>
    <w:lvl w:ilvl="3" w:tplc="6A74656E" w:tentative="1">
      <w:start w:val="1"/>
      <w:numFmt w:val="bullet"/>
      <w:lvlText w:val=""/>
      <w:lvlPicBulletId w:val="0"/>
      <w:lvlJc w:val="left"/>
      <w:pPr>
        <w:tabs>
          <w:tab w:val="num" w:pos="2880"/>
        </w:tabs>
        <w:ind w:left="2880" w:hanging="360"/>
      </w:pPr>
      <w:rPr>
        <w:rFonts w:ascii="Symbol" w:hAnsi="Symbol" w:hint="default"/>
      </w:rPr>
    </w:lvl>
    <w:lvl w:ilvl="4" w:tplc="C804E9B2" w:tentative="1">
      <w:start w:val="1"/>
      <w:numFmt w:val="bullet"/>
      <w:lvlText w:val=""/>
      <w:lvlPicBulletId w:val="0"/>
      <w:lvlJc w:val="left"/>
      <w:pPr>
        <w:tabs>
          <w:tab w:val="num" w:pos="3600"/>
        </w:tabs>
        <w:ind w:left="3600" w:hanging="360"/>
      </w:pPr>
      <w:rPr>
        <w:rFonts w:ascii="Symbol" w:hAnsi="Symbol" w:hint="default"/>
      </w:rPr>
    </w:lvl>
    <w:lvl w:ilvl="5" w:tplc="D33ADAC8" w:tentative="1">
      <w:start w:val="1"/>
      <w:numFmt w:val="bullet"/>
      <w:lvlText w:val=""/>
      <w:lvlPicBulletId w:val="0"/>
      <w:lvlJc w:val="left"/>
      <w:pPr>
        <w:tabs>
          <w:tab w:val="num" w:pos="4320"/>
        </w:tabs>
        <w:ind w:left="4320" w:hanging="360"/>
      </w:pPr>
      <w:rPr>
        <w:rFonts w:ascii="Symbol" w:hAnsi="Symbol" w:hint="default"/>
      </w:rPr>
    </w:lvl>
    <w:lvl w:ilvl="6" w:tplc="D3E6C104" w:tentative="1">
      <w:start w:val="1"/>
      <w:numFmt w:val="bullet"/>
      <w:lvlText w:val=""/>
      <w:lvlPicBulletId w:val="0"/>
      <w:lvlJc w:val="left"/>
      <w:pPr>
        <w:tabs>
          <w:tab w:val="num" w:pos="5040"/>
        </w:tabs>
        <w:ind w:left="5040" w:hanging="360"/>
      </w:pPr>
      <w:rPr>
        <w:rFonts w:ascii="Symbol" w:hAnsi="Symbol" w:hint="default"/>
      </w:rPr>
    </w:lvl>
    <w:lvl w:ilvl="7" w:tplc="65E6C48A" w:tentative="1">
      <w:start w:val="1"/>
      <w:numFmt w:val="bullet"/>
      <w:lvlText w:val=""/>
      <w:lvlPicBulletId w:val="0"/>
      <w:lvlJc w:val="left"/>
      <w:pPr>
        <w:tabs>
          <w:tab w:val="num" w:pos="5760"/>
        </w:tabs>
        <w:ind w:left="5760" w:hanging="360"/>
      </w:pPr>
      <w:rPr>
        <w:rFonts w:ascii="Symbol" w:hAnsi="Symbol" w:hint="default"/>
      </w:rPr>
    </w:lvl>
    <w:lvl w:ilvl="8" w:tplc="54944BA0" w:tentative="1">
      <w:start w:val="1"/>
      <w:numFmt w:val="bullet"/>
      <w:lvlText w:val=""/>
      <w:lvlPicBulletId w:val="0"/>
      <w:lvlJc w:val="left"/>
      <w:pPr>
        <w:tabs>
          <w:tab w:val="num" w:pos="6480"/>
        </w:tabs>
        <w:ind w:left="6480" w:hanging="360"/>
      </w:pPr>
      <w:rPr>
        <w:rFonts w:ascii="Symbol" w:hAnsi="Symbol" w:hint="default"/>
      </w:rPr>
    </w:lvl>
  </w:abstractNum>
  <w:num w:numId="1">
    <w:abstractNumId w:val="3"/>
  </w:num>
  <w:num w:numId="2">
    <w:abstractNumId w:val="16"/>
  </w:num>
  <w:num w:numId="3">
    <w:abstractNumId w:val="6"/>
  </w:num>
  <w:num w:numId="4">
    <w:abstractNumId w:val="13"/>
  </w:num>
  <w:num w:numId="5">
    <w:abstractNumId w:val="8"/>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
  </w:num>
  <w:num w:numId="14">
    <w:abstractNumId w:val="9"/>
  </w:num>
  <w:num w:numId="15">
    <w:abstractNumId w:val="1"/>
  </w:num>
  <w:num w:numId="16">
    <w:abstractNumId w:val="10"/>
  </w:num>
  <w:num w:numId="17">
    <w:abstractNumId w:val="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C0"/>
    <w:rsid w:val="00004D6E"/>
    <w:rsid w:val="00005025"/>
    <w:rsid w:val="00010DDA"/>
    <w:rsid w:val="00024B39"/>
    <w:rsid w:val="00033F2D"/>
    <w:rsid w:val="00034922"/>
    <w:rsid w:val="000379A5"/>
    <w:rsid w:val="00042D9D"/>
    <w:rsid w:val="00043AED"/>
    <w:rsid w:val="00044051"/>
    <w:rsid w:val="00061CB5"/>
    <w:rsid w:val="000622CB"/>
    <w:rsid w:val="00070FE7"/>
    <w:rsid w:val="00071FE4"/>
    <w:rsid w:val="00076D91"/>
    <w:rsid w:val="00077876"/>
    <w:rsid w:val="000A16C4"/>
    <w:rsid w:val="000A27DE"/>
    <w:rsid w:val="000B6960"/>
    <w:rsid w:val="000D120F"/>
    <w:rsid w:val="000D7E2B"/>
    <w:rsid w:val="000E0BB4"/>
    <w:rsid w:val="000E3A9D"/>
    <w:rsid w:val="000F5EC7"/>
    <w:rsid w:val="0011060D"/>
    <w:rsid w:val="0011427E"/>
    <w:rsid w:val="00115FED"/>
    <w:rsid w:val="00122767"/>
    <w:rsid w:val="00123967"/>
    <w:rsid w:val="00127FE1"/>
    <w:rsid w:val="001310AF"/>
    <w:rsid w:val="00133EC1"/>
    <w:rsid w:val="00135A27"/>
    <w:rsid w:val="00137378"/>
    <w:rsid w:val="0014050B"/>
    <w:rsid w:val="00150DD6"/>
    <w:rsid w:val="00156CF3"/>
    <w:rsid w:val="00162FDC"/>
    <w:rsid w:val="00164631"/>
    <w:rsid w:val="00166162"/>
    <w:rsid w:val="0017299F"/>
    <w:rsid w:val="0017385F"/>
    <w:rsid w:val="001761BA"/>
    <w:rsid w:val="00187011"/>
    <w:rsid w:val="0019206F"/>
    <w:rsid w:val="0019544B"/>
    <w:rsid w:val="00195DAB"/>
    <w:rsid w:val="001C25A1"/>
    <w:rsid w:val="001C2C00"/>
    <w:rsid w:val="001C5450"/>
    <w:rsid w:val="001D17C4"/>
    <w:rsid w:val="001D43DB"/>
    <w:rsid w:val="001D58E6"/>
    <w:rsid w:val="001D7B36"/>
    <w:rsid w:val="0021062A"/>
    <w:rsid w:val="002210D3"/>
    <w:rsid w:val="00222572"/>
    <w:rsid w:val="00246520"/>
    <w:rsid w:val="00247CF6"/>
    <w:rsid w:val="00253DC9"/>
    <w:rsid w:val="00254C64"/>
    <w:rsid w:val="00260A89"/>
    <w:rsid w:val="0026382B"/>
    <w:rsid w:val="00267999"/>
    <w:rsid w:val="00277F5C"/>
    <w:rsid w:val="002866A8"/>
    <w:rsid w:val="00290174"/>
    <w:rsid w:val="00290BAC"/>
    <w:rsid w:val="002A1FE9"/>
    <w:rsid w:val="002A2E79"/>
    <w:rsid w:val="002A5D56"/>
    <w:rsid w:val="002A5E71"/>
    <w:rsid w:val="002B1B8D"/>
    <w:rsid w:val="002B7205"/>
    <w:rsid w:val="002D076C"/>
    <w:rsid w:val="002D3BBF"/>
    <w:rsid w:val="002E4BEA"/>
    <w:rsid w:val="00303D63"/>
    <w:rsid w:val="0030483A"/>
    <w:rsid w:val="0031071F"/>
    <w:rsid w:val="00314E6D"/>
    <w:rsid w:val="00315009"/>
    <w:rsid w:val="00315747"/>
    <w:rsid w:val="0032168E"/>
    <w:rsid w:val="003247C0"/>
    <w:rsid w:val="00326DC0"/>
    <w:rsid w:val="00331DCD"/>
    <w:rsid w:val="0033601B"/>
    <w:rsid w:val="00337C96"/>
    <w:rsid w:val="003407CC"/>
    <w:rsid w:val="00341056"/>
    <w:rsid w:val="00353BBE"/>
    <w:rsid w:val="00366C84"/>
    <w:rsid w:val="003721AF"/>
    <w:rsid w:val="00375A5D"/>
    <w:rsid w:val="003833DA"/>
    <w:rsid w:val="00394EE6"/>
    <w:rsid w:val="0039685A"/>
    <w:rsid w:val="003A214E"/>
    <w:rsid w:val="003A6E04"/>
    <w:rsid w:val="003D5308"/>
    <w:rsid w:val="003E732B"/>
    <w:rsid w:val="003E757B"/>
    <w:rsid w:val="003F41E5"/>
    <w:rsid w:val="003F4B15"/>
    <w:rsid w:val="0040038D"/>
    <w:rsid w:val="00402D25"/>
    <w:rsid w:val="00403881"/>
    <w:rsid w:val="00416A0F"/>
    <w:rsid w:val="00421BD2"/>
    <w:rsid w:val="00425F55"/>
    <w:rsid w:val="00432FF1"/>
    <w:rsid w:val="00434FD4"/>
    <w:rsid w:val="00435757"/>
    <w:rsid w:val="0044139A"/>
    <w:rsid w:val="0044229D"/>
    <w:rsid w:val="00454F7A"/>
    <w:rsid w:val="00482E53"/>
    <w:rsid w:val="00493D55"/>
    <w:rsid w:val="004B377A"/>
    <w:rsid w:val="004B722E"/>
    <w:rsid w:val="004D26C0"/>
    <w:rsid w:val="004D3E5F"/>
    <w:rsid w:val="004D4DBA"/>
    <w:rsid w:val="004D7135"/>
    <w:rsid w:val="004D7857"/>
    <w:rsid w:val="004E0FC4"/>
    <w:rsid w:val="004E6FFC"/>
    <w:rsid w:val="004F1647"/>
    <w:rsid w:val="004F35EF"/>
    <w:rsid w:val="004F5FF1"/>
    <w:rsid w:val="00502519"/>
    <w:rsid w:val="00506745"/>
    <w:rsid w:val="00515C43"/>
    <w:rsid w:val="00520166"/>
    <w:rsid w:val="005204EC"/>
    <w:rsid w:val="00522842"/>
    <w:rsid w:val="00542767"/>
    <w:rsid w:val="00572530"/>
    <w:rsid w:val="00583DAF"/>
    <w:rsid w:val="00585BFE"/>
    <w:rsid w:val="005878A9"/>
    <w:rsid w:val="005928EE"/>
    <w:rsid w:val="0059570E"/>
    <w:rsid w:val="005D650C"/>
    <w:rsid w:val="005D658C"/>
    <w:rsid w:val="005E06E0"/>
    <w:rsid w:val="00603C90"/>
    <w:rsid w:val="00612674"/>
    <w:rsid w:val="00623B71"/>
    <w:rsid w:val="00625F91"/>
    <w:rsid w:val="00625FD9"/>
    <w:rsid w:val="00626130"/>
    <w:rsid w:val="006320F0"/>
    <w:rsid w:val="0063259E"/>
    <w:rsid w:val="00635C60"/>
    <w:rsid w:val="00636297"/>
    <w:rsid w:val="00643A23"/>
    <w:rsid w:val="00660C3D"/>
    <w:rsid w:val="00666C02"/>
    <w:rsid w:val="0067251E"/>
    <w:rsid w:val="00680ECB"/>
    <w:rsid w:val="00684B77"/>
    <w:rsid w:val="00686EB1"/>
    <w:rsid w:val="0069421B"/>
    <w:rsid w:val="006A23F0"/>
    <w:rsid w:val="006A62E4"/>
    <w:rsid w:val="006B0245"/>
    <w:rsid w:val="006B12E8"/>
    <w:rsid w:val="006B1729"/>
    <w:rsid w:val="006B4D85"/>
    <w:rsid w:val="006B55BD"/>
    <w:rsid w:val="006C020E"/>
    <w:rsid w:val="006C25B4"/>
    <w:rsid w:val="006D7249"/>
    <w:rsid w:val="006E3767"/>
    <w:rsid w:val="006E4B93"/>
    <w:rsid w:val="006E62C4"/>
    <w:rsid w:val="007072EE"/>
    <w:rsid w:val="007211C6"/>
    <w:rsid w:val="00723004"/>
    <w:rsid w:val="00727097"/>
    <w:rsid w:val="00737A06"/>
    <w:rsid w:val="00737DAA"/>
    <w:rsid w:val="0074459D"/>
    <w:rsid w:val="00754947"/>
    <w:rsid w:val="0075503B"/>
    <w:rsid w:val="007653B5"/>
    <w:rsid w:val="007847F2"/>
    <w:rsid w:val="007A6559"/>
    <w:rsid w:val="007B2FD5"/>
    <w:rsid w:val="007C4BED"/>
    <w:rsid w:val="007D1BD7"/>
    <w:rsid w:val="007D3275"/>
    <w:rsid w:val="007D511F"/>
    <w:rsid w:val="007D599E"/>
    <w:rsid w:val="007E338D"/>
    <w:rsid w:val="00802D5B"/>
    <w:rsid w:val="008117BE"/>
    <w:rsid w:val="008150C8"/>
    <w:rsid w:val="00832AC8"/>
    <w:rsid w:val="00873901"/>
    <w:rsid w:val="00875129"/>
    <w:rsid w:val="00890A89"/>
    <w:rsid w:val="008965D7"/>
    <w:rsid w:val="008D3803"/>
    <w:rsid w:val="008E0623"/>
    <w:rsid w:val="008E62F0"/>
    <w:rsid w:val="008F35A7"/>
    <w:rsid w:val="00904E8D"/>
    <w:rsid w:val="0091121D"/>
    <w:rsid w:val="009205F4"/>
    <w:rsid w:val="00920B5F"/>
    <w:rsid w:val="00920EC3"/>
    <w:rsid w:val="00922029"/>
    <w:rsid w:val="00924830"/>
    <w:rsid w:val="00924C66"/>
    <w:rsid w:val="009259CD"/>
    <w:rsid w:val="00926148"/>
    <w:rsid w:val="00944EFC"/>
    <w:rsid w:val="0094666B"/>
    <w:rsid w:val="00961ABE"/>
    <w:rsid w:val="00962535"/>
    <w:rsid w:val="00967152"/>
    <w:rsid w:val="00983092"/>
    <w:rsid w:val="00990FC0"/>
    <w:rsid w:val="00995E61"/>
    <w:rsid w:val="009A29E2"/>
    <w:rsid w:val="009A32CD"/>
    <w:rsid w:val="009A4046"/>
    <w:rsid w:val="009B01F3"/>
    <w:rsid w:val="009B28F5"/>
    <w:rsid w:val="009B373F"/>
    <w:rsid w:val="009C100D"/>
    <w:rsid w:val="009D3326"/>
    <w:rsid w:val="009D3A70"/>
    <w:rsid w:val="009E4094"/>
    <w:rsid w:val="009E6C70"/>
    <w:rsid w:val="009E723D"/>
    <w:rsid w:val="009F37D9"/>
    <w:rsid w:val="00A120E6"/>
    <w:rsid w:val="00A151F0"/>
    <w:rsid w:val="00A16E14"/>
    <w:rsid w:val="00A26839"/>
    <w:rsid w:val="00A30569"/>
    <w:rsid w:val="00A311C8"/>
    <w:rsid w:val="00A346B0"/>
    <w:rsid w:val="00A36DC0"/>
    <w:rsid w:val="00A43C07"/>
    <w:rsid w:val="00A70BCF"/>
    <w:rsid w:val="00A74BC5"/>
    <w:rsid w:val="00A75B75"/>
    <w:rsid w:val="00A809AF"/>
    <w:rsid w:val="00A809D6"/>
    <w:rsid w:val="00A8425F"/>
    <w:rsid w:val="00A85A28"/>
    <w:rsid w:val="00A959A2"/>
    <w:rsid w:val="00A96CAF"/>
    <w:rsid w:val="00AA388C"/>
    <w:rsid w:val="00AA3B55"/>
    <w:rsid w:val="00AA3F2D"/>
    <w:rsid w:val="00AA641A"/>
    <w:rsid w:val="00AA6B34"/>
    <w:rsid w:val="00AB3ED3"/>
    <w:rsid w:val="00AB4F6A"/>
    <w:rsid w:val="00AC3286"/>
    <w:rsid w:val="00AD1B09"/>
    <w:rsid w:val="00AE21C7"/>
    <w:rsid w:val="00AE3408"/>
    <w:rsid w:val="00B02F72"/>
    <w:rsid w:val="00B1704E"/>
    <w:rsid w:val="00B17639"/>
    <w:rsid w:val="00B17CE0"/>
    <w:rsid w:val="00B21309"/>
    <w:rsid w:val="00B215BD"/>
    <w:rsid w:val="00B31C7E"/>
    <w:rsid w:val="00B35940"/>
    <w:rsid w:val="00B47727"/>
    <w:rsid w:val="00B62F5A"/>
    <w:rsid w:val="00B841B3"/>
    <w:rsid w:val="00B859DE"/>
    <w:rsid w:val="00B867A6"/>
    <w:rsid w:val="00BA4629"/>
    <w:rsid w:val="00BA76D2"/>
    <w:rsid w:val="00BB27A4"/>
    <w:rsid w:val="00BC0798"/>
    <w:rsid w:val="00BC6ACA"/>
    <w:rsid w:val="00BC7E45"/>
    <w:rsid w:val="00BD0892"/>
    <w:rsid w:val="00BD4804"/>
    <w:rsid w:val="00BE1DC8"/>
    <w:rsid w:val="00BF00AA"/>
    <w:rsid w:val="00C016A0"/>
    <w:rsid w:val="00C13354"/>
    <w:rsid w:val="00C21275"/>
    <w:rsid w:val="00C216FC"/>
    <w:rsid w:val="00C323F0"/>
    <w:rsid w:val="00C33139"/>
    <w:rsid w:val="00C35E6A"/>
    <w:rsid w:val="00C368D3"/>
    <w:rsid w:val="00C36A83"/>
    <w:rsid w:val="00C407A7"/>
    <w:rsid w:val="00C44C12"/>
    <w:rsid w:val="00C64F1B"/>
    <w:rsid w:val="00C848E2"/>
    <w:rsid w:val="00C87A77"/>
    <w:rsid w:val="00CA0C19"/>
    <w:rsid w:val="00CA192D"/>
    <w:rsid w:val="00CB3DE4"/>
    <w:rsid w:val="00CB6D7A"/>
    <w:rsid w:val="00CC4443"/>
    <w:rsid w:val="00CD51E8"/>
    <w:rsid w:val="00CD54DE"/>
    <w:rsid w:val="00CD6A0D"/>
    <w:rsid w:val="00CE1843"/>
    <w:rsid w:val="00CE2F90"/>
    <w:rsid w:val="00CF02CF"/>
    <w:rsid w:val="00CF1432"/>
    <w:rsid w:val="00CF4295"/>
    <w:rsid w:val="00D01F32"/>
    <w:rsid w:val="00D1476B"/>
    <w:rsid w:val="00D16544"/>
    <w:rsid w:val="00D22827"/>
    <w:rsid w:val="00D562AD"/>
    <w:rsid w:val="00D649AC"/>
    <w:rsid w:val="00D712BE"/>
    <w:rsid w:val="00D733AE"/>
    <w:rsid w:val="00DA302D"/>
    <w:rsid w:val="00DC72F7"/>
    <w:rsid w:val="00DE22EC"/>
    <w:rsid w:val="00DF61CB"/>
    <w:rsid w:val="00E02195"/>
    <w:rsid w:val="00E1547D"/>
    <w:rsid w:val="00E2351D"/>
    <w:rsid w:val="00E3048C"/>
    <w:rsid w:val="00E3250E"/>
    <w:rsid w:val="00E47D49"/>
    <w:rsid w:val="00E851CB"/>
    <w:rsid w:val="00EA30A2"/>
    <w:rsid w:val="00EA60FF"/>
    <w:rsid w:val="00ED2E9F"/>
    <w:rsid w:val="00EE3EA2"/>
    <w:rsid w:val="00EE7CDB"/>
    <w:rsid w:val="00EF106F"/>
    <w:rsid w:val="00EF2889"/>
    <w:rsid w:val="00EF2FB2"/>
    <w:rsid w:val="00F0555D"/>
    <w:rsid w:val="00F1093D"/>
    <w:rsid w:val="00F1152D"/>
    <w:rsid w:val="00F12B3D"/>
    <w:rsid w:val="00F135A9"/>
    <w:rsid w:val="00F1661F"/>
    <w:rsid w:val="00F27906"/>
    <w:rsid w:val="00F34ABD"/>
    <w:rsid w:val="00F35FB4"/>
    <w:rsid w:val="00F4143F"/>
    <w:rsid w:val="00F43E2E"/>
    <w:rsid w:val="00F46B41"/>
    <w:rsid w:val="00F62E66"/>
    <w:rsid w:val="00F727BD"/>
    <w:rsid w:val="00F84286"/>
    <w:rsid w:val="00F8496A"/>
    <w:rsid w:val="00F84A8D"/>
    <w:rsid w:val="00F92E27"/>
    <w:rsid w:val="00F94255"/>
    <w:rsid w:val="00FA216D"/>
    <w:rsid w:val="00FA26FA"/>
    <w:rsid w:val="00FB3720"/>
    <w:rsid w:val="00FC1C69"/>
    <w:rsid w:val="00FC20FE"/>
    <w:rsid w:val="00FC36C9"/>
    <w:rsid w:val="00FC397E"/>
    <w:rsid w:val="00FD5FB9"/>
    <w:rsid w:val="00FD751A"/>
    <w:rsid w:val="00FF0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2942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276" w:lineRule="auto"/>
        <w:ind w:firstLine="709"/>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26"/>
    <w:rPr>
      <w:sz w:val="24"/>
      <w:szCs w:val="24"/>
    </w:rPr>
  </w:style>
  <w:style w:type="paragraph" w:styleId="1">
    <w:name w:val="heading 1"/>
    <w:basedOn w:val="a"/>
    <w:next w:val="a"/>
    <w:link w:val="10"/>
    <w:uiPriority w:val="9"/>
    <w:qFormat/>
    <w:rsid w:val="00253D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53DC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253DC9"/>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0555D"/>
    <w:rPr>
      <w:rFonts w:ascii="Tahoma" w:hAnsi="Tahoma" w:cs="Tahoma"/>
      <w:sz w:val="16"/>
      <w:szCs w:val="16"/>
    </w:rPr>
  </w:style>
  <w:style w:type="character" w:customStyle="1" w:styleId="a4">
    <w:name w:val="Текст выноски Знак"/>
    <w:basedOn w:val="a0"/>
    <w:link w:val="a3"/>
    <w:rsid w:val="00F0555D"/>
    <w:rPr>
      <w:rFonts w:ascii="Tahoma" w:hAnsi="Tahoma" w:cs="Tahoma"/>
      <w:sz w:val="16"/>
      <w:szCs w:val="16"/>
    </w:rPr>
  </w:style>
  <w:style w:type="character" w:styleId="a5">
    <w:name w:val="Placeholder Text"/>
    <w:basedOn w:val="a0"/>
    <w:uiPriority w:val="99"/>
    <w:semiHidden/>
    <w:rsid w:val="00AA388C"/>
    <w:rPr>
      <w:color w:val="808080"/>
    </w:rPr>
  </w:style>
  <w:style w:type="paragraph" w:styleId="a6">
    <w:name w:val="Normal (Web)"/>
    <w:basedOn w:val="a"/>
    <w:uiPriority w:val="99"/>
    <w:unhideWhenUsed/>
    <w:rsid w:val="00680ECB"/>
    <w:pPr>
      <w:spacing w:before="100" w:beforeAutospacing="1" w:after="100" w:afterAutospacing="1"/>
    </w:pPr>
  </w:style>
  <w:style w:type="character" w:customStyle="1" w:styleId="10">
    <w:name w:val="Заголовок 1 Знак"/>
    <w:basedOn w:val="a0"/>
    <w:link w:val="1"/>
    <w:uiPriority w:val="9"/>
    <w:rsid w:val="00253D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3DC9"/>
    <w:rPr>
      <w:b/>
      <w:bCs/>
      <w:sz w:val="36"/>
      <w:szCs w:val="36"/>
    </w:rPr>
  </w:style>
  <w:style w:type="character" w:customStyle="1" w:styleId="30">
    <w:name w:val="Заголовок 3 Знак"/>
    <w:basedOn w:val="a0"/>
    <w:link w:val="3"/>
    <w:uiPriority w:val="9"/>
    <w:rsid w:val="00253DC9"/>
    <w:rPr>
      <w:rFonts w:asciiTheme="majorHAnsi" w:eastAsiaTheme="majorEastAsia" w:hAnsiTheme="majorHAnsi" w:cstheme="majorBidi"/>
      <w:b/>
      <w:bCs/>
      <w:color w:val="4F81BD" w:themeColor="accent1"/>
      <w:sz w:val="22"/>
      <w:szCs w:val="22"/>
    </w:rPr>
  </w:style>
  <w:style w:type="paragraph" w:styleId="a7">
    <w:name w:val="List Paragraph"/>
    <w:basedOn w:val="a"/>
    <w:link w:val="a8"/>
    <w:uiPriority w:val="34"/>
    <w:qFormat/>
    <w:rsid w:val="00253DC9"/>
    <w:pPr>
      <w:spacing w:after="200"/>
      <w:ind w:left="720"/>
      <w:contextualSpacing/>
    </w:pPr>
    <w:rPr>
      <w:rFonts w:asciiTheme="minorHAnsi" w:eastAsiaTheme="minorEastAsia" w:hAnsiTheme="minorHAnsi" w:cstheme="minorBidi"/>
      <w:sz w:val="22"/>
      <w:szCs w:val="22"/>
    </w:rPr>
  </w:style>
  <w:style w:type="character" w:customStyle="1" w:styleId="a8">
    <w:name w:val="Абзац списка Знак"/>
    <w:link w:val="a7"/>
    <w:rsid w:val="00253DC9"/>
    <w:rPr>
      <w:rFonts w:asciiTheme="minorHAnsi" w:eastAsiaTheme="minorEastAsia" w:hAnsiTheme="minorHAnsi" w:cstheme="minorBidi"/>
      <w:sz w:val="22"/>
      <w:szCs w:val="22"/>
    </w:rPr>
  </w:style>
  <w:style w:type="table" w:styleId="a9">
    <w:name w:val="Table Grid"/>
    <w:basedOn w:val="a1"/>
    <w:uiPriority w:val="59"/>
    <w:rsid w:val="00C35E6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7385F"/>
    <w:rPr>
      <w:color w:val="0000FF" w:themeColor="hyperlink"/>
      <w:u w:val="single"/>
    </w:rPr>
  </w:style>
  <w:style w:type="paragraph" w:styleId="ab">
    <w:name w:val="header"/>
    <w:basedOn w:val="a"/>
    <w:link w:val="ac"/>
    <w:rsid w:val="009E6C70"/>
    <w:pPr>
      <w:tabs>
        <w:tab w:val="center" w:pos="4677"/>
        <w:tab w:val="right" w:pos="9355"/>
      </w:tabs>
    </w:pPr>
  </w:style>
  <w:style w:type="character" w:customStyle="1" w:styleId="ac">
    <w:name w:val="Верхний колонтитул Знак"/>
    <w:basedOn w:val="a0"/>
    <w:link w:val="ab"/>
    <w:rsid w:val="009E6C70"/>
    <w:rPr>
      <w:sz w:val="24"/>
      <w:szCs w:val="24"/>
    </w:rPr>
  </w:style>
  <w:style w:type="paragraph" w:styleId="ad">
    <w:name w:val="footer"/>
    <w:basedOn w:val="a"/>
    <w:link w:val="ae"/>
    <w:uiPriority w:val="99"/>
    <w:rsid w:val="009E6C70"/>
    <w:pPr>
      <w:tabs>
        <w:tab w:val="center" w:pos="4677"/>
        <w:tab w:val="right" w:pos="9355"/>
      </w:tabs>
    </w:pPr>
  </w:style>
  <w:style w:type="character" w:customStyle="1" w:styleId="ae">
    <w:name w:val="Нижний колонтитул Знак"/>
    <w:basedOn w:val="a0"/>
    <w:link w:val="ad"/>
    <w:uiPriority w:val="99"/>
    <w:rsid w:val="009E6C70"/>
    <w:rPr>
      <w:sz w:val="24"/>
      <w:szCs w:val="24"/>
    </w:rPr>
  </w:style>
  <w:style w:type="character" w:styleId="af">
    <w:name w:val="FollowedHyperlink"/>
    <w:basedOn w:val="a0"/>
    <w:uiPriority w:val="99"/>
    <w:unhideWhenUsed/>
    <w:rsid w:val="000F5EC7"/>
    <w:rPr>
      <w:color w:val="800080" w:themeColor="followedHyperlink"/>
      <w:u w:val="single"/>
    </w:rPr>
  </w:style>
  <w:style w:type="character" w:styleId="af0">
    <w:name w:val="Emphasis"/>
    <w:basedOn w:val="a0"/>
    <w:uiPriority w:val="20"/>
    <w:qFormat/>
    <w:rsid w:val="000379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276" w:lineRule="auto"/>
        <w:ind w:firstLine="709"/>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26"/>
    <w:rPr>
      <w:sz w:val="24"/>
      <w:szCs w:val="24"/>
    </w:rPr>
  </w:style>
  <w:style w:type="paragraph" w:styleId="1">
    <w:name w:val="heading 1"/>
    <w:basedOn w:val="a"/>
    <w:next w:val="a"/>
    <w:link w:val="10"/>
    <w:uiPriority w:val="9"/>
    <w:qFormat/>
    <w:rsid w:val="00253D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53DC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253DC9"/>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0555D"/>
    <w:rPr>
      <w:rFonts w:ascii="Tahoma" w:hAnsi="Tahoma" w:cs="Tahoma"/>
      <w:sz w:val="16"/>
      <w:szCs w:val="16"/>
    </w:rPr>
  </w:style>
  <w:style w:type="character" w:customStyle="1" w:styleId="a4">
    <w:name w:val="Текст выноски Знак"/>
    <w:basedOn w:val="a0"/>
    <w:link w:val="a3"/>
    <w:rsid w:val="00F0555D"/>
    <w:rPr>
      <w:rFonts w:ascii="Tahoma" w:hAnsi="Tahoma" w:cs="Tahoma"/>
      <w:sz w:val="16"/>
      <w:szCs w:val="16"/>
    </w:rPr>
  </w:style>
  <w:style w:type="character" w:styleId="a5">
    <w:name w:val="Placeholder Text"/>
    <w:basedOn w:val="a0"/>
    <w:uiPriority w:val="99"/>
    <w:semiHidden/>
    <w:rsid w:val="00AA388C"/>
    <w:rPr>
      <w:color w:val="808080"/>
    </w:rPr>
  </w:style>
  <w:style w:type="paragraph" w:styleId="a6">
    <w:name w:val="Normal (Web)"/>
    <w:basedOn w:val="a"/>
    <w:uiPriority w:val="99"/>
    <w:unhideWhenUsed/>
    <w:rsid w:val="00680ECB"/>
    <w:pPr>
      <w:spacing w:before="100" w:beforeAutospacing="1" w:after="100" w:afterAutospacing="1"/>
    </w:pPr>
  </w:style>
  <w:style w:type="character" w:customStyle="1" w:styleId="10">
    <w:name w:val="Заголовок 1 Знак"/>
    <w:basedOn w:val="a0"/>
    <w:link w:val="1"/>
    <w:uiPriority w:val="9"/>
    <w:rsid w:val="00253D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3DC9"/>
    <w:rPr>
      <w:b/>
      <w:bCs/>
      <w:sz w:val="36"/>
      <w:szCs w:val="36"/>
    </w:rPr>
  </w:style>
  <w:style w:type="character" w:customStyle="1" w:styleId="30">
    <w:name w:val="Заголовок 3 Знак"/>
    <w:basedOn w:val="a0"/>
    <w:link w:val="3"/>
    <w:uiPriority w:val="9"/>
    <w:rsid w:val="00253DC9"/>
    <w:rPr>
      <w:rFonts w:asciiTheme="majorHAnsi" w:eastAsiaTheme="majorEastAsia" w:hAnsiTheme="majorHAnsi" w:cstheme="majorBidi"/>
      <w:b/>
      <w:bCs/>
      <w:color w:val="4F81BD" w:themeColor="accent1"/>
      <w:sz w:val="22"/>
      <w:szCs w:val="22"/>
    </w:rPr>
  </w:style>
  <w:style w:type="paragraph" w:styleId="a7">
    <w:name w:val="List Paragraph"/>
    <w:basedOn w:val="a"/>
    <w:link w:val="a8"/>
    <w:uiPriority w:val="34"/>
    <w:qFormat/>
    <w:rsid w:val="00253DC9"/>
    <w:pPr>
      <w:spacing w:after="200"/>
      <w:ind w:left="720"/>
      <w:contextualSpacing/>
    </w:pPr>
    <w:rPr>
      <w:rFonts w:asciiTheme="minorHAnsi" w:eastAsiaTheme="minorEastAsia" w:hAnsiTheme="minorHAnsi" w:cstheme="minorBidi"/>
      <w:sz w:val="22"/>
      <w:szCs w:val="22"/>
    </w:rPr>
  </w:style>
  <w:style w:type="character" w:customStyle="1" w:styleId="a8">
    <w:name w:val="Абзац списка Знак"/>
    <w:link w:val="a7"/>
    <w:rsid w:val="00253DC9"/>
    <w:rPr>
      <w:rFonts w:asciiTheme="minorHAnsi" w:eastAsiaTheme="minorEastAsia" w:hAnsiTheme="minorHAnsi" w:cstheme="minorBidi"/>
      <w:sz w:val="22"/>
      <w:szCs w:val="22"/>
    </w:rPr>
  </w:style>
  <w:style w:type="table" w:styleId="a9">
    <w:name w:val="Table Grid"/>
    <w:basedOn w:val="a1"/>
    <w:uiPriority w:val="59"/>
    <w:rsid w:val="00C35E6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7385F"/>
    <w:rPr>
      <w:color w:val="0000FF" w:themeColor="hyperlink"/>
      <w:u w:val="single"/>
    </w:rPr>
  </w:style>
  <w:style w:type="paragraph" w:styleId="ab">
    <w:name w:val="header"/>
    <w:basedOn w:val="a"/>
    <w:link w:val="ac"/>
    <w:rsid w:val="009E6C70"/>
    <w:pPr>
      <w:tabs>
        <w:tab w:val="center" w:pos="4677"/>
        <w:tab w:val="right" w:pos="9355"/>
      </w:tabs>
    </w:pPr>
  </w:style>
  <w:style w:type="character" w:customStyle="1" w:styleId="ac">
    <w:name w:val="Верхний колонтитул Знак"/>
    <w:basedOn w:val="a0"/>
    <w:link w:val="ab"/>
    <w:rsid w:val="009E6C70"/>
    <w:rPr>
      <w:sz w:val="24"/>
      <w:szCs w:val="24"/>
    </w:rPr>
  </w:style>
  <w:style w:type="paragraph" w:styleId="ad">
    <w:name w:val="footer"/>
    <w:basedOn w:val="a"/>
    <w:link w:val="ae"/>
    <w:uiPriority w:val="99"/>
    <w:rsid w:val="009E6C70"/>
    <w:pPr>
      <w:tabs>
        <w:tab w:val="center" w:pos="4677"/>
        <w:tab w:val="right" w:pos="9355"/>
      </w:tabs>
    </w:pPr>
  </w:style>
  <w:style w:type="character" w:customStyle="1" w:styleId="ae">
    <w:name w:val="Нижний колонтитул Знак"/>
    <w:basedOn w:val="a0"/>
    <w:link w:val="ad"/>
    <w:uiPriority w:val="99"/>
    <w:rsid w:val="009E6C70"/>
    <w:rPr>
      <w:sz w:val="24"/>
      <w:szCs w:val="24"/>
    </w:rPr>
  </w:style>
  <w:style w:type="character" w:styleId="af">
    <w:name w:val="FollowedHyperlink"/>
    <w:basedOn w:val="a0"/>
    <w:uiPriority w:val="99"/>
    <w:unhideWhenUsed/>
    <w:rsid w:val="000F5EC7"/>
    <w:rPr>
      <w:color w:val="800080" w:themeColor="followedHyperlink"/>
      <w:u w:val="single"/>
    </w:rPr>
  </w:style>
  <w:style w:type="character" w:styleId="af0">
    <w:name w:val="Emphasis"/>
    <w:basedOn w:val="a0"/>
    <w:uiPriority w:val="20"/>
    <w:qFormat/>
    <w:rsid w:val="00037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4359">
      <w:bodyDiv w:val="1"/>
      <w:marLeft w:val="0"/>
      <w:marRight w:val="0"/>
      <w:marTop w:val="0"/>
      <w:marBottom w:val="0"/>
      <w:divBdr>
        <w:top w:val="none" w:sz="0" w:space="0" w:color="auto"/>
        <w:left w:val="none" w:sz="0" w:space="0" w:color="auto"/>
        <w:bottom w:val="none" w:sz="0" w:space="0" w:color="auto"/>
        <w:right w:val="none" w:sz="0" w:space="0" w:color="auto"/>
      </w:divBdr>
    </w:div>
    <w:div w:id="173695593">
      <w:bodyDiv w:val="1"/>
      <w:marLeft w:val="0"/>
      <w:marRight w:val="0"/>
      <w:marTop w:val="0"/>
      <w:marBottom w:val="0"/>
      <w:divBdr>
        <w:top w:val="none" w:sz="0" w:space="0" w:color="auto"/>
        <w:left w:val="none" w:sz="0" w:space="0" w:color="auto"/>
        <w:bottom w:val="none" w:sz="0" w:space="0" w:color="auto"/>
        <w:right w:val="none" w:sz="0" w:space="0" w:color="auto"/>
      </w:divBdr>
    </w:div>
    <w:div w:id="214247093">
      <w:bodyDiv w:val="1"/>
      <w:marLeft w:val="0"/>
      <w:marRight w:val="0"/>
      <w:marTop w:val="0"/>
      <w:marBottom w:val="0"/>
      <w:divBdr>
        <w:top w:val="none" w:sz="0" w:space="0" w:color="auto"/>
        <w:left w:val="none" w:sz="0" w:space="0" w:color="auto"/>
        <w:bottom w:val="none" w:sz="0" w:space="0" w:color="auto"/>
        <w:right w:val="none" w:sz="0" w:space="0" w:color="auto"/>
      </w:divBdr>
    </w:div>
    <w:div w:id="226575180">
      <w:bodyDiv w:val="1"/>
      <w:marLeft w:val="0"/>
      <w:marRight w:val="0"/>
      <w:marTop w:val="0"/>
      <w:marBottom w:val="0"/>
      <w:divBdr>
        <w:top w:val="none" w:sz="0" w:space="0" w:color="auto"/>
        <w:left w:val="none" w:sz="0" w:space="0" w:color="auto"/>
        <w:bottom w:val="none" w:sz="0" w:space="0" w:color="auto"/>
        <w:right w:val="none" w:sz="0" w:space="0" w:color="auto"/>
      </w:divBdr>
    </w:div>
    <w:div w:id="278297169">
      <w:bodyDiv w:val="1"/>
      <w:marLeft w:val="0"/>
      <w:marRight w:val="0"/>
      <w:marTop w:val="0"/>
      <w:marBottom w:val="0"/>
      <w:divBdr>
        <w:top w:val="none" w:sz="0" w:space="0" w:color="auto"/>
        <w:left w:val="none" w:sz="0" w:space="0" w:color="auto"/>
        <w:bottom w:val="none" w:sz="0" w:space="0" w:color="auto"/>
        <w:right w:val="none" w:sz="0" w:space="0" w:color="auto"/>
      </w:divBdr>
    </w:div>
    <w:div w:id="324868841">
      <w:bodyDiv w:val="1"/>
      <w:marLeft w:val="0"/>
      <w:marRight w:val="0"/>
      <w:marTop w:val="0"/>
      <w:marBottom w:val="0"/>
      <w:divBdr>
        <w:top w:val="none" w:sz="0" w:space="0" w:color="auto"/>
        <w:left w:val="none" w:sz="0" w:space="0" w:color="auto"/>
        <w:bottom w:val="none" w:sz="0" w:space="0" w:color="auto"/>
        <w:right w:val="none" w:sz="0" w:space="0" w:color="auto"/>
      </w:divBdr>
    </w:div>
    <w:div w:id="336083573">
      <w:bodyDiv w:val="1"/>
      <w:marLeft w:val="0"/>
      <w:marRight w:val="0"/>
      <w:marTop w:val="0"/>
      <w:marBottom w:val="0"/>
      <w:divBdr>
        <w:top w:val="none" w:sz="0" w:space="0" w:color="auto"/>
        <w:left w:val="none" w:sz="0" w:space="0" w:color="auto"/>
        <w:bottom w:val="none" w:sz="0" w:space="0" w:color="auto"/>
        <w:right w:val="none" w:sz="0" w:space="0" w:color="auto"/>
      </w:divBdr>
    </w:div>
    <w:div w:id="337779757">
      <w:bodyDiv w:val="1"/>
      <w:marLeft w:val="0"/>
      <w:marRight w:val="0"/>
      <w:marTop w:val="0"/>
      <w:marBottom w:val="0"/>
      <w:divBdr>
        <w:top w:val="none" w:sz="0" w:space="0" w:color="auto"/>
        <w:left w:val="none" w:sz="0" w:space="0" w:color="auto"/>
        <w:bottom w:val="none" w:sz="0" w:space="0" w:color="auto"/>
        <w:right w:val="none" w:sz="0" w:space="0" w:color="auto"/>
      </w:divBdr>
    </w:div>
    <w:div w:id="342635681">
      <w:bodyDiv w:val="1"/>
      <w:marLeft w:val="0"/>
      <w:marRight w:val="0"/>
      <w:marTop w:val="0"/>
      <w:marBottom w:val="0"/>
      <w:divBdr>
        <w:top w:val="none" w:sz="0" w:space="0" w:color="auto"/>
        <w:left w:val="none" w:sz="0" w:space="0" w:color="auto"/>
        <w:bottom w:val="none" w:sz="0" w:space="0" w:color="auto"/>
        <w:right w:val="none" w:sz="0" w:space="0" w:color="auto"/>
      </w:divBdr>
    </w:div>
    <w:div w:id="346564050">
      <w:bodyDiv w:val="1"/>
      <w:marLeft w:val="0"/>
      <w:marRight w:val="0"/>
      <w:marTop w:val="0"/>
      <w:marBottom w:val="0"/>
      <w:divBdr>
        <w:top w:val="none" w:sz="0" w:space="0" w:color="auto"/>
        <w:left w:val="none" w:sz="0" w:space="0" w:color="auto"/>
        <w:bottom w:val="none" w:sz="0" w:space="0" w:color="auto"/>
        <w:right w:val="none" w:sz="0" w:space="0" w:color="auto"/>
      </w:divBdr>
    </w:div>
    <w:div w:id="354691356">
      <w:bodyDiv w:val="1"/>
      <w:marLeft w:val="0"/>
      <w:marRight w:val="0"/>
      <w:marTop w:val="0"/>
      <w:marBottom w:val="0"/>
      <w:divBdr>
        <w:top w:val="none" w:sz="0" w:space="0" w:color="auto"/>
        <w:left w:val="none" w:sz="0" w:space="0" w:color="auto"/>
        <w:bottom w:val="none" w:sz="0" w:space="0" w:color="auto"/>
        <w:right w:val="none" w:sz="0" w:space="0" w:color="auto"/>
      </w:divBdr>
    </w:div>
    <w:div w:id="370031813">
      <w:bodyDiv w:val="1"/>
      <w:marLeft w:val="0"/>
      <w:marRight w:val="0"/>
      <w:marTop w:val="0"/>
      <w:marBottom w:val="0"/>
      <w:divBdr>
        <w:top w:val="none" w:sz="0" w:space="0" w:color="auto"/>
        <w:left w:val="none" w:sz="0" w:space="0" w:color="auto"/>
        <w:bottom w:val="none" w:sz="0" w:space="0" w:color="auto"/>
        <w:right w:val="none" w:sz="0" w:space="0" w:color="auto"/>
      </w:divBdr>
    </w:div>
    <w:div w:id="370231899">
      <w:bodyDiv w:val="1"/>
      <w:marLeft w:val="0"/>
      <w:marRight w:val="0"/>
      <w:marTop w:val="0"/>
      <w:marBottom w:val="0"/>
      <w:divBdr>
        <w:top w:val="none" w:sz="0" w:space="0" w:color="auto"/>
        <w:left w:val="none" w:sz="0" w:space="0" w:color="auto"/>
        <w:bottom w:val="none" w:sz="0" w:space="0" w:color="auto"/>
        <w:right w:val="none" w:sz="0" w:space="0" w:color="auto"/>
      </w:divBdr>
    </w:div>
    <w:div w:id="379210863">
      <w:bodyDiv w:val="1"/>
      <w:marLeft w:val="0"/>
      <w:marRight w:val="0"/>
      <w:marTop w:val="0"/>
      <w:marBottom w:val="0"/>
      <w:divBdr>
        <w:top w:val="none" w:sz="0" w:space="0" w:color="auto"/>
        <w:left w:val="none" w:sz="0" w:space="0" w:color="auto"/>
        <w:bottom w:val="none" w:sz="0" w:space="0" w:color="auto"/>
        <w:right w:val="none" w:sz="0" w:space="0" w:color="auto"/>
      </w:divBdr>
    </w:div>
    <w:div w:id="391277688">
      <w:bodyDiv w:val="1"/>
      <w:marLeft w:val="0"/>
      <w:marRight w:val="0"/>
      <w:marTop w:val="0"/>
      <w:marBottom w:val="0"/>
      <w:divBdr>
        <w:top w:val="none" w:sz="0" w:space="0" w:color="auto"/>
        <w:left w:val="none" w:sz="0" w:space="0" w:color="auto"/>
        <w:bottom w:val="none" w:sz="0" w:space="0" w:color="auto"/>
        <w:right w:val="none" w:sz="0" w:space="0" w:color="auto"/>
      </w:divBdr>
    </w:div>
    <w:div w:id="396100250">
      <w:bodyDiv w:val="1"/>
      <w:marLeft w:val="0"/>
      <w:marRight w:val="0"/>
      <w:marTop w:val="0"/>
      <w:marBottom w:val="0"/>
      <w:divBdr>
        <w:top w:val="none" w:sz="0" w:space="0" w:color="auto"/>
        <w:left w:val="none" w:sz="0" w:space="0" w:color="auto"/>
        <w:bottom w:val="none" w:sz="0" w:space="0" w:color="auto"/>
        <w:right w:val="none" w:sz="0" w:space="0" w:color="auto"/>
      </w:divBdr>
    </w:div>
    <w:div w:id="408581652">
      <w:bodyDiv w:val="1"/>
      <w:marLeft w:val="0"/>
      <w:marRight w:val="0"/>
      <w:marTop w:val="0"/>
      <w:marBottom w:val="0"/>
      <w:divBdr>
        <w:top w:val="none" w:sz="0" w:space="0" w:color="auto"/>
        <w:left w:val="none" w:sz="0" w:space="0" w:color="auto"/>
        <w:bottom w:val="none" w:sz="0" w:space="0" w:color="auto"/>
        <w:right w:val="none" w:sz="0" w:space="0" w:color="auto"/>
      </w:divBdr>
    </w:div>
    <w:div w:id="427388466">
      <w:bodyDiv w:val="1"/>
      <w:marLeft w:val="0"/>
      <w:marRight w:val="0"/>
      <w:marTop w:val="0"/>
      <w:marBottom w:val="0"/>
      <w:divBdr>
        <w:top w:val="none" w:sz="0" w:space="0" w:color="auto"/>
        <w:left w:val="none" w:sz="0" w:space="0" w:color="auto"/>
        <w:bottom w:val="none" w:sz="0" w:space="0" w:color="auto"/>
        <w:right w:val="none" w:sz="0" w:space="0" w:color="auto"/>
      </w:divBdr>
    </w:div>
    <w:div w:id="438523213">
      <w:bodyDiv w:val="1"/>
      <w:marLeft w:val="0"/>
      <w:marRight w:val="0"/>
      <w:marTop w:val="0"/>
      <w:marBottom w:val="0"/>
      <w:divBdr>
        <w:top w:val="none" w:sz="0" w:space="0" w:color="auto"/>
        <w:left w:val="none" w:sz="0" w:space="0" w:color="auto"/>
        <w:bottom w:val="none" w:sz="0" w:space="0" w:color="auto"/>
        <w:right w:val="none" w:sz="0" w:space="0" w:color="auto"/>
      </w:divBdr>
    </w:div>
    <w:div w:id="439301246">
      <w:bodyDiv w:val="1"/>
      <w:marLeft w:val="0"/>
      <w:marRight w:val="0"/>
      <w:marTop w:val="0"/>
      <w:marBottom w:val="0"/>
      <w:divBdr>
        <w:top w:val="none" w:sz="0" w:space="0" w:color="auto"/>
        <w:left w:val="none" w:sz="0" w:space="0" w:color="auto"/>
        <w:bottom w:val="none" w:sz="0" w:space="0" w:color="auto"/>
        <w:right w:val="none" w:sz="0" w:space="0" w:color="auto"/>
      </w:divBdr>
    </w:div>
    <w:div w:id="443578439">
      <w:bodyDiv w:val="1"/>
      <w:marLeft w:val="0"/>
      <w:marRight w:val="0"/>
      <w:marTop w:val="0"/>
      <w:marBottom w:val="0"/>
      <w:divBdr>
        <w:top w:val="none" w:sz="0" w:space="0" w:color="auto"/>
        <w:left w:val="none" w:sz="0" w:space="0" w:color="auto"/>
        <w:bottom w:val="none" w:sz="0" w:space="0" w:color="auto"/>
        <w:right w:val="none" w:sz="0" w:space="0" w:color="auto"/>
      </w:divBdr>
    </w:div>
    <w:div w:id="446774126">
      <w:bodyDiv w:val="1"/>
      <w:marLeft w:val="0"/>
      <w:marRight w:val="0"/>
      <w:marTop w:val="0"/>
      <w:marBottom w:val="0"/>
      <w:divBdr>
        <w:top w:val="none" w:sz="0" w:space="0" w:color="auto"/>
        <w:left w:val="none" w:sz="0" w:space="0" w:color="auto"/>
        <w:bottom w:val="none" w:sz="0" w:space="0" w:color="auto"/>
        <w:right w:val="none" w:sz="0" w:space="0" w:color="auto"/>
      </w:divBdr>
    </w:div>
    <w:div w:id="523055293">
      <w:bodyDiv w:val="1"/>
      <w:marLeft w:val="0"/>
      <w:marRight w:val="0"/>
      <w:marTop w:val="0"/>
      <w:marBottom w:val="0"/>
      <w:divBdr>
        <w:top w:val="none" w:sz="0" w:space="0" w:color="auto"/>
        <w:left w:val="none" w:sz="0" w:space="0" w:color="auto"/>
        <w:bottom w:val="none" w:sz="0" w:space="0" w:color="auto"/>
        <w:right w:val="none" w:sz="0" w:space="0" w:color="auto"/>
      </w:divBdr>
    </w:div>
    <w:div w:id="578558353">
      <w:bodyDiv w:val="1"/>
      <w:marLeft w:val="0"/>
      <w:marRight w:val="0"/>
      <w:marTop w:val="0"/>
      <w:marBottom w:val="0"/>
      <w:divBdr>
        <w:top w:val="none" w:sz="0" w:space="0" w:color="auto"/>
        <w:left w:val="none" w:sz="0" w:space="0" w:color="auto"/>
        <w:bottom w:val="none" w:sz="0" w:space="0" w:color="auto"/>
        <w:right w:val="none" w:sz="0" w:space="0" w:color="auto"/>
      </w:divBdr>
    </w:div>
    <w:div w:id="653606542">
      <w:bodyDiv w:val="1"/>
      <w:marLeft w:val="0"/>
      <w:marRight w:val="0"/>
      <w:marTop w:val="0"/>
      <w:marBottom w:val="0"/>
      <w:divBdr>
        <w:top w:val="none" w:sz="0" w:space="0" w:color="auto"/>
        <w:left w:val="none" w:sz="0" w:space="0" w:color="auto"/>
        <w:bottom w:val="none" w:sz="0" w:space="0" w:color="auto"/>
        <w:right w:val="none" w:sz="0" w:space="0" w:color="auto"/>
      </w:divBdr>
    </w:div>
    <w:div w:id="654451403">
      <w:bodyDiv w:val="1"/>
      <w:marLeft w:val="0"/>
      <w:marRight w:val="0"/>
      <w:marTop w:val="0"/>
      <w:marBottom w:val="0"/>
      <w:divBdr>
        <w:top w:val="none" w:sz="0" w:space="0" w:color="auto"/>
        <w:left w:val="none" w:sz="0" w:space="0" w:color="auto"/>
        <w:bottom w:val="none" w:sz="0" w:space="0" w:color="auto"/>
        <w:right w:val="none" w:sz="0" w:space="0" w:color="auto"/>
      </w:divBdr>
    </w:div>
    <w:div w:id="717902351">
      <w:bodyDiv w:val="1"/>
      <w:marLeft w:val="0"/>
      <w:marRight w:val="0"/>
      <w:marTop w:val="0"/>
      <w:marBottom w:val="0"/>
      <w:divBdr>
        <w:top w:val="none" w:sz="0" w:space="0" w:color="auto"/>
        <w:left w:val="none" w:sz="0" w:space="0" w:color="auto"/>
        <w:bottom w:val="none" w:sz="0" w:space="0" w:color="auto"/>
        <w:right w:val="none" w:sz="0" w:space="0" w:color="auto"/>
      </w:divBdr>
    </w:div>
    <w:div w:id="794375591">
      <w:bodyDiv w:val="1"/>
      <w:marLeft w:val="0"/>
      <w:marRight w:val="0"/>
      <w:marTop w:val="0"/>
      <w:marBottom w:val="0"/>
      <w:divBdr>
        <w:top w:val="none" w:sz="0" w:space="0" w:color="auto"/>
        <w:left w:val="none" w:sz="0" w:space="0" w:color="auto"/>
        <w:bottom w:val="none" w:sz="0" w:space="0" w:color="auto"/>
        <w:right w:val="none" w:sz="0" w:space="0" w:color="auto"/>
      </w:divBdr>
    </w:div>
    <w:div w:id="894659170">
      <w:bodyDiv w:val="1"/>
      <w:marLeft w:val="0"/>
      <w:marRight w:val="0"/>
      <w:marTop w:val="0"/>
      <w:marBottom w:val="0"/>
      <w:divBdr>
        <w:top w:val="none" w:sz="0" w:space="0" w:color="auto"/>
        <w:left w:val="none" w:sz="0" w:space="0" w:color="auto"/>
        <w:bottom w:val="none" w:sz="0" w:space="0" w:color="auto"/>
        <w:right w:val="none" w:sz="0" w:space="0" w:color="auto"/>
      </w:divBdr>
    </w:div>
    <w:div w:id="955406074">
      <w:bodyDiv w:val="1"/>
      <w:marLeft w:val="0"/>
      <w:marRight w:val="0"/>
      <w:marTop w:val="0"/>
      <w:marBottom w:val="0"/>
      <w:divBdr>
        <w:top w:val="none" w:sz="0" w:space="0" w:color="auto"/>
        <w:left w:val="none" w:sz="0" w:space="0" w:color="auto"/>
        <w:bottom w:val="none" w:sz="0" w:space="0" w:color="auto"/>
        <w:right w:val="none" w:sz="0" w:space="0" w:color="auto"/>
      </w:divBdr>
    </w:div>
    <w:div w:id="1021861507">
      <w:bodyDiv w:val="1"/>
      <w:marLeft w:val="0"/>
      <w:marRight w:val="0"/>
      <w:marTop w:val="0"/>
      <w:marBottom w:val="0"/>
      <w:divBdr>
        <w:top w:val="none" w:sz="0" w:space="0" w:color="auto"/>
        <w:left w:val="none" w:sz="0" w:space="0" w:color="auto"/>
        <w:bottom w:val="none" w:sz="0" w:space="0" w:color="auto"/>
        <w:right w:val="none" w:sz="0" w:space="0" w:color="auto"/>
      </w:divBdr>
    </w:div>
    <w:div w:id="1050418577">
      <w:bodyDiv w:val="1"/>
      <w:marLeft w:val="0"/>
      <w:marRight w:val="0"/>
      <w:marTop w:val="0"/>
      <w:marBottom w:val="0"/>
      <w:divBdr>
        <w:top w:val="none" w:sz="0" w:space="0" w:color="auto"/>
        <w:left w:val="none" w:sz="0" w:space="0" w:color="auto"/>
        <w:bottom w:val="none" w:sz="0" w:space="0" w:color="auto"/>
        <w:right w:val="none" w:sz="0" w:space="0" w:color="auto"/>
      </w:divBdr>
    </w:div>
    <w:div w:id="1097680305">
      <w:bodyDiv w:val="1"/>
      <w:marLeft w:val="0"/>
      <w:marRight w:val="0"/>
      <w:marTop w:val="0"/>
      <w:marBottom w:val="0"/>
      <w:divBdr>
        <w:top w:val="none" w:sz="0" w:space="0" w:color="auto"/>
        <w:left w:val="none" w:sz="0" w:space="0" w:color="auto"/>
        <w:bottom w:val="none" w:sz="0" w:space="0" w:color="auto"/>
        <w:right w:val="none" w:sz="0" w:space="0" w:color="auto"/>
      </w:divBdr>
      <w:divsChild>
        <w:div w:id="12924458">
          <w:marLeft w:val="0"/>
          <w:marRight w:val="0"/>
          <w:marTop w:val="0"/>
          <w:marBottom w:val="0"/>
          <w:divBdr>
            <w:top w:val="none" w:sz="0" w:space="0" w:color="auto"/>
            <w:left w:val="none" w:sz="0" w:space="0" w:color="auto"/>
            <w:bottom w:val="none" w:sz="0" w:space="0" w:color="auto"/>
            <w:right w:val="none" w:sz="0" w:space="0" w:color="auto"/>
          </w:divBdr>
        </w:div>
        <w:div w:id="1918830527">
          <w:marLeft w:val="0"/>
          <w:marRight w:val="0"/>
          <w:marTop w:val="0"/>
          <w:marBottom w:val="0"/>
          <w:divBdr>
            <w:top w:val="none" w:sz="0" w:space="0" w:color="auto"/>
            <w:left w:val="none" w:sz="0" w:space="0" w:color="auto"/>
            <w:bottom w:val="none" w:sz="0" w:space="0" w:color="auto"/>
            <w:right w:val="none" w:sz="0" w:space="0" w:color="auto"/>
          </w:divBdr>
        </w:div>
      </w:divsChild>
    </w:div>
    <w:div w:id="1121145178">
      <w:bodyDiv w:val="1"/>
      <w:marLeft w:val="0"/>
      <w:marRight w:val="0"/>
      <w:marTop w:val="0"/>
      <w:marBottom w:val="0"/>
      <w:divBdr>
        <w:top w:val="none" w:sz="0" w:space="0" w:color="auto"/>
        <w:left w:val="none" w:sz="0" w:space="0" w:color="auto"/>
        <w:bottom w:val="none" w:sz="0" w:space="0" w:color="auto"/>
        <w:right w:val="none" w:sz="0" w:space="0" w:color="auto"/>
      </w:divBdr>
    </w:div>
    <w:div w:id="1131704863">
      <w:bodyDiv w:val="1"/>
      <w:marLeft w:val="0"/>
      <w:marRight w:val="0"/>
      <w:marTop w:val="0"/>
      <w:marBottom w:val="0"/>
      <w:divBdr>
        <w:top w:val="none" w:sz="0" w:space="0" w:color="auto"/>
        <w:left w:val="none" w:sz="0" w:space="0" w:color="auto"/>
        <w:bottom w:val="none" w:sz="0" w:space="0" w:color="auto"/>
        <w:right w:val="none" w:sz="0" w:space="0" w:color="auto"/>
      </w:divBdr>
    </w:div>
    <w:div w:id="1136098533">
      <w:bodyDiv w:val="1"/>
      <w:marLeft w:val="0"/>
      <w:marRight w:val="0"/>
      <w:marTop w:val="0"/>
      <w:marBottom w:val="0"/>
      <w:divBdr>
        <w:top w:val="none" w:sz="0" w:space="0" w:color="auto"/>
        <w:left w:val="none" w:sz="0" w:space="0" w:color="auto"/>
        <w:bottom w:val="none" w:sz="0" w:space="0" w:color="auto"/>
        <w:right w:val="none" w:sz="0" w:space="0" w:color="auto"/>
      </w:divBdr>
    </w:div>
    <w:div w:id="1209684266">
      <w:bodyDiv w:val="1"/>
      <w:marLeft w:val="0"/>
      <w:marRight w:val="0"/>
      <w:marTop w:val="0"/>
      <w:marBottom w:val="0"/>
      <w:divBdr>
        <w:top w:val="none" w:sz="0" w:space="0" w:color="auto"/>
        <w:left w:val="none" w:sz="0" w:space="0" w:color="auto"/>
        <w:bottom w:val="none" w:sz="0" w:space="0" w:color="auto"/>
        <w:right w:val="none" w:sz="0" w:space="0" w:color="auto"/>
      </w:divBdr>
    </w:div>
    <w:div w:id="1246303487">
      <w:bodyDiv w:val="1"/>
      <w:marLeft w:val="0"/>
      <w:marRight w:val="0"/>
      <w:marTop w:val="0"/>
      <w:marBottom w:val="0"/>
      <w:divBdr>
        <w:top w:val="none" w:sz="0" w:space="0" w:color="auto"/>
        <w:left w:val="none" w:sz="0" w:space="0" w:color="auto"/>
        <w:bottom w:val="none" w:sz="0" w:space="0" w:color="auto"/>
        <w:right w:val="none" w:sz="0" w:space="0" w:color="auto"/>
      </w:divBdr>
    </w:div>
    <w:div w:id="1437599547">
      <w:bodyDiv w:val="1"/>
      <w:marLeft w:val="0"/>
      <w:marRight w:val="0"/>
      <w:marTop w:val="0"/>
      <w:marBottom w:val="0"/>
      <w:divBdr>
        <w:top w:val="none" w:sz="0" w:space="0" w:color="auto"/>
        <w:left w:val="none" w:sz="0" w:space="0" w:color="auto"/>
        <w:bottom w:val="none" w:sz="0" w:space="0" w:color="auto"/>
        <w:right w:val="none" w:sz="0" w:space="0" w:color="auto"/>
      </w:divBdr>
    </w:div>
    <w:div w:id="1473013606">
      <w:bodyDiv w:val="1"/>
      <w:marLeft w:val="0"/>
      <w:marRight w:val="0"/>
      <w:marTop w:val="0"/>
      <w:marBottom w:val="0"/>
      <w:divBdr>
        <w:top w:val="none" w:sz="0" w:space="0" w:color="auto"/>
        <w:left w:val="none" w:sz="0" w:space="0" w:color="auto"/>
        <w:bottom w:val="none" w:sz="0" w:space="0" w:color="auto"/>
        <w:right w:val="none" w:sz="0" w:space="0" w:color="auto"/>
      </w:divBdr>
    </w:div>
    <w:div w:id="1531605937">
      <w:bodyDiv w:val="1"/>
      <w:marLeft w:val="0"/>
      <w:marRight w:val="0"/>
      <w:marTop w:val="0"/>
      <w:marBottom w:val="0"/>
      <w:divBdr>
        <w:top w:val="none" w:sz="0" w:space="0" w:color="auto"/>
        <w:left w:val="none" w:sz="0" w:space="0" w:color="auto"/>
        <w:bottom w:val="none" w:sz="0" w:space="0" w:color="auto"/>
        <w:right w:val="none" w:sz="0" w:space="0" w:color="auto"/>
      </w:divBdr>
      <w:divsChild>
        <w:div w:id="230123011">
          <w:marLeft w:val="547"/>
          <w:marRight w:val="0"/>
          <w:marTop w:val="115"/>
          <w:marBottom w:val="0"/>
          <w:divBdr>
            <w:top w:val="none" w:sz="0" w:space="0" w:color="auto"/>
            <w:left w:val="none" w:sz="0" w:space="0" w:color="auto"/>
            <w:bottom w:val="none" w:sz="0" w:space="0" w:color="auto"/>
            <w:right w:val="none" w:sz="0" w:space="0" w:color="auto"/>
          </w:divBdr>
        </w:div>
        <w:div w:id="1993488981">
          <w:marLeft w:val="547"/>
          <w:marRight w:val="0"/>
          <w:marTop w:val="115"/>
          <w:marBottom w:val="0"/>
          <w:divBdr>
            <w:top w:val="none" w:sz="0" w:space="0" w:color="auto"/>
            <w:left w:val="none" w:sz="0" w:space="0" w:color="auto"/>
            <w:bottom w:val="none" w:sz="0" w:space="0" w:color="auto"/>
            <w:right w:val="none" w:sz="0" w:space="0" w:color="auto"/>
          </w:divBdr>
        </w:div>
      </w:divsChild>
    </w:div>
    <w:div w:id="1538005638">
      <w:bodyDiv w:val="1"/>
      <w:marLeft w:val="0"/>
      <w:marRight w:val="0"/>
      <w:marTop w:val="0"/>
      <w:marBottom w:val="0"/>
      <w:divBdr>
        <w:top w:val="none" w:sz="0" w:space="0" w:color="auto"/>
        <w:left w:val="none" w:sz="0" w:space="0" w:color="auto"/>
        <w:bottom w:val="none" w:sz="0" w:space="0" w:color="auto"/>
        <w:right w:val="none" w:sz="0" w:space="0" w:color="auto"/>
      </w:divBdr>
    </w:div>
    <w:div w:id="1573659832">
      <w:bodyDiv w:val="1"/>
      <w:marLeft w:val="0"/>
      <w:marRight w:val="0"/>
      <w:marTop w:val="0"/>
      <w:marBottom w:val="0"/>
      <w:divBdr>
        <w:top w:val="none" w:sz="0" w:space="0" w:color="auto"/>
        <w:left w:val="none" w:sz="0" w:space="0" w:color="auto"/>
        <w:bottom w:val="none" w:sz="0" w:space="0" w:color="auto"/>
        <w:right w:val="none" w:sz="0" w:space="0" w:color="auto"/>
      </w:divBdr>
    </w:div>
    <w:div w:id="1581016732">
      <w:bodyDiv w:val="1"/>
      <w:marLeft w:val="0"/>
      <w:marRight w:val="0"/>
      <w:marTop w:val="0"/>
      <w:marBottom w:val="0"/>
      <w:divBdr>
        <w:top w:val="none" w:sz="0" w:space="0" w:color="auto"/>
        <w:left w:val="none" w:sz="0" w:space="0" w:color="auto"/>
        <w:bottom w:val="none" w:sz="0" w:space="0" w:color="auto"/>
        <w:right w:val="none" w:sz="0" w:space="0" w:color="auto"/>
      </w:divBdr>
    </w:div>
    <w:div w:id="1606886381">
      <w:bodyDiv w:val="1"/>
      <w:marLeft w:val="0"/>
      <w:marRight w:val="0"/>
      <w:marTop w:val="0"/>
      <w:marBottom w:val="0"/>
      <w:divBdr>
        <w:top w:val="none" w:sz="0" w:space="0" w:color="auto"/>
        <w:left w:val="none" w:sz="0" w:space="0" w:color="auto"/>
        <w:bottom w:val="none" w:sz="0" w:space="0" w:color="auto"/>
        <w:right w:val="none" w:sz="0" w:space="0" w:color="auto"/>
      </w:divBdr>
    </w:div>
    <w:div w:id="1692368258">
      <w:bodyDiv w:val="1"/>
      <w:marLeft w:val="0"/>
      <w:marRight w:val="0"/>
      <w:marTop w:val="0"/>
      <w:marBottom w:val="0"/>
      <w:divBdr>
        <w:top w:val="none" w:sz="0" w:space="0" w:color="auto"/>
        <w:left w:val="none" w:sz="0" w:space="0" w:color="auto"/>
        <w:bottom w:val="none" w:sz="0" w:space="0" w:color="auto"/>
        <w:right w:val="none" w:sz="0" w:space="0" w:color="auto"/>
      </w:divBdr>
    </w:div>
    <w:div w:id="1761214756">
      <w:bodyDiv w:val="1"/>
      <w:marLeft w:val="0"/>
      <w:marRight w:val="0"/>
      <w:marTop w:val="0"/>
      <w:marBottom w:val="0"/>
      <w:divBdr>
        <w:top w:val="none" w:sz="0" w:space="0" w:color="auto"/>
        <w:left w:val="none" w:sz="0" w:space="0" w:color="auto"/>
        <w:bottom w:val="none" w:sz="0" w:space="0" w:color="auto"/>
        <w:right w:val="none" w:sz="0" w:space="0" w:color="auto"/>
      </w:divBdr>
    </w:div>
    <w:div w:id="1814593225">
      <w:bodyDiv w:val="1"/>
      <w:marLeft w:val="0"/>
      <w:marRight w:val="0"/>
      <w:marTop w:val="0"/>
      <w:marBottom w:val="0"/>
      <w:divBdr>
        <w:top w:val="none" w:sz="0" w:space="0" w:color="auto"/>
        <w:left w:val="none" w:sz="0" w:space="0" w:color="auto"/>
        <w:bottom w:val="none" w:sz="0" w:space="0" w:color="auto"/>
        <w:right w:val="none" w:sz="0" w:space="0" w:color="auto"/>
      </w:divBdr>
    </w:div>
    <w:div w:id="1852259492">
      <w:bodyDiv w:val="1"/>
      <w:marLeft w:val="0"/>
      <w:marRight w:val="0"/>
      <w:marTop w:val="0"/>
      <w:marBottom w:val="0"/>
      <w:divBdr>
        <w:top w:val="none" w:sz="0" w:space="0" w:color="auto"/>
        <w:left w:val="none" w:sz="0" w:space="0" w:color="auto"/>
        <w:bottom w:val="none" w:sz="0" w:space="0" w:color="auto"/>
        <w:right w:val="none" w:sz="0" w:space="0" w:color="auto"/>
      </w:divBdr>
    </w:div>
    <w:div w:id="1923642001">
      <w:bodyDiv w:val="1"/>
      <w:marLeft w:val="0"/>
      <w:marRight w:val="0"/>
      <w:marTop w:val="0"/>
      <w:marBottom w:val="0"/>
      <w:divBdr>
        <w:top w:val="none" w:sz="0" w:space="0" w:color="auto"/>
        <w:left w:val="none" w:sz="0" w:space="0" w:color="auto"/>
        <w:bottom w:val="none" w:sz="0" w:space="0" w:color="auto"/>
        <w:right w:val="none" w:sz="0" w:space="0" w:color="auto"/>
      </w:divBdr>
    </w:div>
    <w:div w:id="2001157484">
      <w:bodyDiv w:val="1"/>
      <w:marLeft w:val="0"/>
      <w:marRight w:val="0"/>
      <w:marTop w:val="0"/>
      <w:marBottom w:val="0"/>
      <w:divBdr>
        <w:top w:val="none" w:sz="0" w:space="0" w:color="auto"/>
        <w:left w:val="none" w:sz="0" w:space="0" w:color="auto"/>
        <w:bottom w:val="none" w:sz="0" w:space="0" w:color="auto"/>
        <w:right w:val="none" w:sz="0" w:space="0" w:color="auto"/>
      </w:divBdr>
    </w:div>
    <w:div w:id="2039044741">
      <w:bodyDiv w:val="1"/>
      <w:marLeft w:val="0"/>
      <w:marRight w:val="0"/>
      <w:marTop w:val="0"/>
      <w:marBottom w:val="0"/>
      <w:divBdr>
        <w:top w:val="none" w:sz="0" w:space="0" w:color="auto"/>
        <w:left w:val="none" w:sz="0" w:space="0" w:color="auto"/>
        <w:bottom w:val="none" w:sz="0" w:space="0" w:color="auto"/>
        <w:right w:val="none" w:sz="0" w:space="0" w:color="auto"/>
      </w:divBdr>
    </w:div>
    <w:div w:id="2039307303">
      <w:bodyDiv w:val="1"/>
      <w:marLeft w:val="0"/>
      <w:marRight w:val="0"/>
      <w:marTop w:val="0"/>
      <w:marBottom w:val="0"/>
      <w:divBdr>
        <w:top w:val="none" w:sz="0" w:space="0" w:color="auto"/>
        <w:left w:val="none" w:sz="0" w:space="0" w:color="auto"/>
        <w:bottom w:val="none" w:sz="0" w:space="0" w:color="auto"/>
        <w:right w:val="none" w:sz="0" w:space="0" w:color="auto"/>
      </w:divBdr>
    </w:div>
    <w:div w:id="2046128733">
      <w:bodyDiv w:val="1"/>
      <w:marLeft w:val="0"/>
      <w:marRight w:val="0"/>
      <w:marTop w:val="0"/>
      <w:marBottom w:val="0"/>
      <w:divBdr>
        <w:top w:val="none" w:sz="0" w:space="0" w:color="auto"/>
        <w:left w:val="none" w:sz="0" w:space="0" w:color="auto"/>
        <w:bottom w:val="none" w:sz="0" w:space="0" w:color="auto"/>
        <w:right w:val="none" w:sz="0" w:space="0" w:color="auto"/>
      </w:divBdr>
    </w:div>
    <w:div w:id="2048212202">
      <w:bodyDiv w:val="1"/>
      <w:marLeft w:val="0"/>
      <w:marRight w:val="0"/>
      <w:marTop w:val="0"/>
      <w:marBottom w:val="0"/>
      <w:divBdr>
        <w:top w:val="none" w:sz="0" w:space="0" w:color="auto"/>
        <w:left w:val="none" w:sz="0" w:space="0" w:color="auto"/>
        <w:bottom w:val="none" w:sz="0" w:space="0" w:color="auto"/>
        <w:right w:val="none" w:sz="0" w:space="0" w:color="auto"/>
      </w:divBdr>
    </w:div>
    <w:div w:id="2050107584">
      <w:bodyDiv w:val="1"/>
      <w:marLeft w:val="0"/>
      <w:marRight w:val="0"/>
      <w:marTop w:val="0"/>
      <w:marBottom w:val="0"/>
      <w:divBdr>
        <w:top w:val="none" w:sz="0" w:space="0" w:color="auto"/>
        <w:left w:val="none" w:sz="0" w:space="0" w:color="auto"/>
        <w:bottom w:val="none" w:sz="0" w:space="0" w:color="auto"/>
        <w:right w:val="none" w:sz="0" w:space="0" w:color="auto"/>
      </w:divBdr>
    </w:div>
    <w:div w:id="2068800161">
      <w:bodyDiv w:val="1"/>
      <w:marLeft w:val="0"/>
      <w:marRight w:val="0"/>
      <w:marTop w:val="0"/>
      <w:marBottom w:val="0"/>
      <w:divBdr>
        <w:top w:val="none" w:sz="0" w:space="0" w:color="auto"/>
        <w:left w:val="none" w:sz="0" w:space="0" w:color="auto"/>
        <w:bottom w:val="none" w:sz="0" w:space="0" w:color="auto"/>
        <w:right w:val="none" w:sz="0" w:space="0" w:color="auto"/>
      </w:divBdr>
    </w:div>
    <w:div w:id="21042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image" Target="media/image13.wmf"/><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image" Target="media/image15.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9068D-095B-489F-B130-AAC93FFA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6</Pages>
  <Words>2095</Words>
  <Characters>14165</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VN</dc:creator>
  <cp:lastModifiedBy>anna</cp:lastModifiedBy>
  <cp:revision>89</cp:revision>
  <cp:lastPrinted>2022-05-23T11:09:00Z</cp:lastPrinted>
  <dcterms:created xsi:type="dcterms:W3CDTF">2023-07-28T15:25:00Z</dcterms:created>
  <dcterms:modified xsi:type="dcterms:W3CDTF">2023-10-04T09:40:00Z</dcterms:modified>
</cp:coreProperties>
</file>